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19AD" w:rsidRDefault="005E19AD" w:rsidP="005E19AD">
      <w:pPr>
        <w:rPr>
          <w:rFonts w:ascii="Arial" w:eastAsia="Times New Roman" w:hAnsi="Arial" w:cs="Arial"/>
          <w:color w:val="222222"/>
          <w:sz w:val="28"/>
        </w:rPr>
      </w:pPr>
    </w:p>
    <w:p w:rsidR="00A30EB1" w:rsidRPr="005E19AD" w:rsidRDefault="00505F82" w:rsidP="00926E67">
      <w:pPr>
        <w:jc w:val="center"/>
        <w:rPr>
          <w:rFonts w:ascii="Arial" w:eastAsia="Times New Roman" w:hAnsi="Arial" w:cs="Arial"/>
          <w:color w:val="222222"/>
          <w:sz w:val="28"/>
        </w:rPr>
      </w:pPr>
      <w:r w:rsidRPr="005E19AD">
        <w:rPr>
          <w:rFonts w:ascii="Arial" w:eastAsia="Times New Roman" w:hAnsi="Arial" w:cs="Arial"/>
          <w:color w:val="222222"/>
          <w:sz w:val="28"/>
        </w:rPr>
        <w:t>WUSOM E</w:t>
      </w:r>
      <w:r w:rsidR="0066409B" w:rsidRPr="005E19AD">
        <w:rPr>
          <w:rFonts w:ascii="Arial" w:eastAsia="Times New Roman" w:hAnsi="Arial" w:cs="Arial"/>
          <w:color w:val="222222"/>
          <w:sz w:val="28"/>
        </w:rPr>
        <w:t>lectives</w:t>
      </w:r>
      <w:r w:rsidR="00926E67" w:rsidRPr="005E19AD">
        <w:rPr>
          <w:rFonts w:ascii="Arial" w:eastAsia="Times New Roman" w:hAnsi="Arial" w:cs="Arial"/>
          <w:color w:val="222222"/>
          <w:sz w:val="28"/>
        </w:rPr>
        <w:t xml:space="preserve"> Policies and procedures</w:t>
      </w:r>
    </w:p>
    <w:p w:rsidR="00624520" w:rsidRPr="00926E67" w:rsidRDefault="00624520" w:rsidP="00904B45">
      <w:pPr>
        <w:rPr>
          <w:rFonts w:ascii="Arial" w:hAnsi="Arial" w:cs="Arial"/>
          <w:b/>
        </w:rPr>
      </w:pPr>
      <w:r w:rsidRPr="00926E67">
        <w:rPr>
          <w:rFonts w:ascii="Arial" w:hAnsi="Arial" w:cs="Arial"/>
          <w:b/>
        </w:rPr>
        <w:t>Introduction:</w:t>
      </w:r>
    </w:p>
    <w:p w:rsidR="00505F82" w:rsidRPr="007B1420" w:rsidRDefault="00505F82" w:rsidP="00505F82">
      <w:pPr>
        <w:rPr>
          <w:rFonts w:ascii="Arial" w:hAnsi="Arial" w:cs="Arial"/>
          <w:sz w:val="20"/>
        </w:rPr>
      </w:pPr>
      <w:r w:rsidRPr="007B1420">
        <w:rPr>
          <w:rFonts w:ascii="Arial" w:hAnsi="Arial" w:cs="Arial"/>
          <w:sz w:val="20"/>
        </w:rPr>
        <w:t xml:space="preserve">This </w:t>
      </w:r>
      <w:r w:rsidR="005E19AD">
        <w:rPr>
          <w:rFonts w:ascii="Arial" w:hAnsi="Arial" w:cs="Arial"/>
          <w:sz w:val="20"/>
        </w:rPr>
        <w:t>document</w:t>
      </w:r>
      <w:r w:rsidRPr="007B1420">
        <w:rPr>
          <w:rFonts w:ascii="Arial" w:hAnsi="Arial" w:cs="Arial"/>
          <w:sz w:val="20"/>
        </w:rPr>
        <w:t xml:space="preserve"> contains all approved fourth year electives offered by the Windsor University School of Medicine, at Windsor affiliated and </w:t>
      </w:r>
      <w:proofErr w:type="gramStart"/>
      <w:r w:rsidRPr="007B1420">
        <w:rPr>
          <w:rFonts w:ascii="Arial" w:hAnsi="Arial" w:cs="Arial"/>
          <w:sz w:val="20"/>
        </w:rPr>
        <w:t>non</w:t>
      </w:r>
      <w:proofErr w:type="gramEnd"/>
      <w:r w:rsidRPr="007B1420">
        <w:rPr>
          <w:rFonts w:ascii="Arial" w:hAnsi="Arial" w:cs="Arial"/>
          <w:sz w:val="20"/>
        </w:rPr>
        <w:t xml:space="preserve"> affiliated but approved hospitals. A maximum of 24 weeks of elective time are available of which 12 weeks are required to fulfill the selective curriculum graduation requirement  and another 12 weeks are required to fulfill the elective curriculum graduation requirement  .</w:t>
      </w:r>
    </w:p>
    <w:p w:rsidR="00505F82" w:rsidRPr="007B1420" w:rsidRDefault="00505F82" w:rsidP="00505F82">
      <w:pPr>
        <w:rPr>
          <w:rFonts w:ascii="Arial" w:hAnsi="Arial" w:cs="Arial"/>
          <w:sz w:val="20"/>
        </w:rPr>
      </w:pPr>
      <w:r w:rsidRPr="007B1420">
        <w:rPr>
          <w:rFonts w:ascii="Arial" w:hAnsi="Arial" w:cs="Arial"/>
          <w:sz w:val="20"/>
        </w:rPr>
        <w:t xml:space="preserve">Information concerning elective opportunities available through other medical schools and institutions can be obtained from several sources including the clinical department at US information office in Monee. IL, the Office of Student Affairs and from faculty members in areas of your interest. </w:t>
      </w:r>
    </w:p>
    <w:p w:rsidR="00505F82" w:rsidRPr="007B1420" w:rsidRDefault="00505F82" w:rsidP="00505F82">
      <w:pPr>
        <w:rPr>
          <w:rFonts w:ascii="Arial" w:hAnsi="Arial" w:cs="Arial"/>
          <w:sz w:val="20"/>
        </w:rPr>
      </w:pPr>
      <w:r w:rsidRPr="007B1420">
        <w:rPr>
          <w:rFonts w:ascii="Arial" w:hAnsi="Arial" w:cs="Arial"/>
          <w:sz w:val="20"/>
        </w:rPr>
        <w:t xml:space="preserve">The elective curriculum </w:t>
      </w:r>
      <w:r w:rsidR="003C0F50" w:rsidRPr="007B1420">
        <w:rPr>
          <w:rFonts w:ascii="Arial" w:hAnsi="Arial" w:cs="Arial"/>
          <w:sz w:val="20"/>
        </w:rPr>
        <w:t>offers</w:t>
      </w:r>
      <w:r w:rsidRPr="007B1420">
        <w:rPr>
          <w:rFonts w:ascii="Arial" w:hAnsi="Arial" w:cs="Arial"/>
          <w:sz w:val="20"/>
        </w:rPr>
        <w:t xml:space="preserve"> students opportunities to select the courses most suitable to their needs and interests. </w:t>
      </w:r>
      <w:r w:rsidR="003C0F50" w:rsidRPr="007B1420">
        <w:rPr>
          <w:rFonts w:ascii="Arial" w:hAnsi="Arial" w:cs="Arial"/>
          <w:sz w:val="20"/>
        </w:rPr>
        <w:t xml:space="preserve">At WUSOM we recommend electives and </w:t>
      </w:r>
      <w:proofErr w:type="spellStart"/>
      <w:r w:rsidR="003C0F50" w:rsidRPr="007B1420">
        <w:rPr>
          <w:rFonts w:ascii="Arial" w:hAnsi="Arial" w:cs="Arial"/>
          <w:sz w:val="20"/>
        </w:rPr>
        <w:t>selectives</w:t>
      </w:r>
      <w:proofErr w:type="spellEnd"/>
      <w:r w:rsidR="003C0F50" w:rsidRPr="007B1420">
        <w:rPr>
          <w:rFonts w:ascii="Arial" w:hAnsi="Arial" w:cs="Arial"/>
          <w:sz w:val="20"/>
        </w:rPr>
        <w:t xml:space="preserve"> based on the following reasons</w:t>
      </w:r>
      <w:r w:rsidRPr="007B1420">
        <w:rPr>
          <w:rFonts w:ascii="Arial" w:hAnsi="Arial" w:cs="Arial"/>
          <w:sz w:val="20"/>
        </w:rPr>
        <w:t>:</w:t>
      </w:r>
    </w:p>
    <w:p w:rsidR="00505F82" w:rsidRPr="007B1420" w:rsidRDefault="00505F82" w:rsidP="00505F82">
      <w:pPr>
        <w:pStyle w:val="ListParagraph"/>
        <w:numPr>
          <w:ilvl w:val="0"/>
          <w:numId w:val="6"/>
        </w:numPr>
        <w:rPr>
          <w:rFonts w:ascii="Arial" w:hAnsi="Arial" w:cs="Arial"/>
          <w:sz w:val="20"/>
        </w:rPr>
      </w:pPr>
      <w:r w:rsidRPr="007B1420">
        <w:rPr>
          <w:rFonts w:ascii="Arial" w:hAnsi="Arial" w:cs="Arial"/>
          <w:bCs/>
          <w:sz w:val="20"/>
        </w:rPr>
        <w:t>to gain broader experience and knowledge in clinical medicine</w:t>
      </w:r>
    </w:p>
    <w:p w:rsidR="00505F82" w:rsidRPr="007B1420" w:rsidRDefault="00505F82" w:rsidP="00505F82">
      <w:pPr>
        <w:pStyle w:val="ListParagraph"/>
        <w:numPr>
          <w:ilvl w:val="0"/>
          <w:numId w:val="6"/>
        </w:numPr>
        <w:rPr>
          <w:rFonts w:ascii="Arial" w:hAnsi="Arial" w:cs="Arial"/>
          <w:sz w:val="20"/>
        </w:rPr>
      </w:pPr>
      <w:r w:rsidRPr="007B1420">
        <w:rPr>
          <w:rFonts w:ascii="Arial" w:hAnsi="Arial" w:cs="Arial"/>
          <w:bCs/>
          <w:sz w:val="20"/>
        </w:rPr>
        <w:t>to strengthen medical education in an area of special interest</w:t>
      </w:r>
    </w:p>
    <w:p w:rsidR="00505F82" w:rsidRPr="007B1420" w:rsidRDefault="00505F82" w:rsidP="00505F82">
      <w:pPr>
        <w:pStyle w:val="ListParagraph"/>
        <w:numPr>
          <w:ilvl w:val="0"/>
          <w:numId w:val="6"/>
        </w:numPr>
        <w:rPr>
          <w:rFonts w:ascii="Arial" w:hAnsi="Arial" w:cs="Arial"/>
          <w:sz w:val="20"/>
        </w:rPr>
      </w:pPr>
      <w:r w:rsidRPr="007B1420">
        <w:rPr>
          <w:rFonts w:ascii="Arial" w:hAnsi="Arial" w:cs="Arial"/>
          <w:bCs/>
          <w:sz w:val="20"/>
        </w:rPr>
        <w:t>to test one's interest in a possible area of specialization</w:t>
      </w:r>
    </w:p>
    <w:p w:rsidR="00505F82" w:rsidRPr="007B1420" w:rsidRDefault="00505F82" w:rsidP="00505F82">
      <w:pPr>
        <w:pStyle w:val="ListParagraph"/>
        <w:numPr>
          <w:ilvl w:val="0"/>
          <w:numId w:val="6"/>
        </w:numPr>
        <w:rPr>
          <w:rFonts w:ascii="Arial" w:hAnsi="Arial" w:cs="Arial"/>
          <w:sz w:val="20"/>
        </w:rPr>
      </w:pPr>
      <w:r w:rsidRPr="007B1420">
        <w:rPr>
          <w:rFonts w:ascii="Arial" w:hAnsi="Arial" w:cs="Arial"/>
          <w:bCs/>
          <w:sz w:val="20"/>
        </w:rPr>
        <w:t>to complete research projects or take advantage of opportunities for other special training</w:t>
      </w:r>
      <w:bookmarkStart w:id="0" w:name="_GoBack"/>
      <w:bookmarkEnd w:id="0"/>
    </w:p>
    <w:p w:rsidR="00505F82" w:rsidRPr="007B1420" w:rsidRDefault="00505F82" w:rsidP="00505F82">
      <w:pPr>
        <w:rPr>
          <w:rFonts w:ascii="Arial" w:hAnsi="Arial" w:cs="Arial"/>
          <w:sz w:val="20"/>
        </w:rPr>
      </w:pPr>
      <w:r w:rsidRPr="007B1420">
        <w:rPr>
          <w:rFonts w:ascii="Arial" w:hAnsi="Arial" w:cs="Arial"/>
          <w:sz w:val="20"/>
        </w:rPr>
        <w:t>For these and other reasons including our own wish as a faculty and administration to present the diversity and excitement within medicine and medical education, we are pleased to present these selections with the hope that they will foster your education and be beneficial to you.</w:t>
      </w:r>
    </w:p>
    <w:p w:rsidR="00926E67" w:rsidRPr="00926E67" w:rsidRDefault="00926E67" w:rsidP="00505F82">
      <w:pPr>
        <w:rPr>
          <w:rFonts w:ascii="Arial" w:hAnsi="Arial" w:cs="Arial"/>
          <w:b/>
        </w:rPr>
      </w:pPr>
      <w:r w:rsidRPr="00926E67">
        <w:rPr>
          <w:rFonts w:ascii="Arial" w:hAnsi="Arial" w:cs="Arial"/>
          <w:b/>
        </w:rPr>
        <w:t>Electives Available:</w:t>
      </w:r>
    </w:p>
    <w:tbl>
      <w:tblPr>
        <w:tblStyle w:val="TableGrid"/>
        <w:tblW w:w="9900" w:type="dxa"/>
        <w:tblInd w:w="108" w:type="dxa"/>
        <w:tblLayout w:type="fixed"/>
        <w:tblLook w:val="04A0"/>
      </w:tblPr>
      <w:tblGrid>
        <w:gridCol w:w="9900"/>
      </w:tblGrid>
      <w:tr w:rsidR="003C0F50" w:rsidRPr="002E6940" w:rsidTr="00926E67">
        <w:tc>
          <w:tcPr>
            <w:tcW w:w="9900" w:type="dxa"/>
          </w:tcPr>
          <w:p w:rsidR="003C0F50" w:rsidRPr="002E6940" w:rsidRDefault="003C0F50" w:rsidP="005E19AD">
            <w:pPr>
              <w:spacing w:line="360" w:lineRule="auto"/>
              <w:rPr>
                <w:b/>
                <w:sz w:val="24"/>
                <w:szCs w:val="24"/>
              </w:rPr>
            </w:pPr>
            <w:r w:rsidRPr="002E6940">
              <w:rPr>
                <w:b/>
                <w:sz w:val="24"/>
                <w:szCs w:val="24"/>
              </w:rPr>
              <w:t>Medical Specialties:</w:t>
            </w:r>
          </w:p>
          <w:p w:rsidR="003C0F50" w:rsidRPr="005E19AD" w:rsidRDefault="003C0F50" w:rsidP="005E19AD">
            <w:pPr>
              <w:pStyle w:val="NoSpacing"/>
              <w:rPr>
                <w:rFonts w:ascii="Arial" w:hAnsi="Arial" w:cs="Arial"/>
              </w:rPr>
            </w:pPr>
            <w:r w:rsidRPr="005E19AD">
              <w:rPr>
                <w:rFonts w:ascii="Arial" w:hAnsi="Arial" w:cs="Arial"/>
                <w:sz w:val="20"/>
              </w:rPr>
              <w:t xml:space="preserve">Cardiology, Nephrology, Neurology, Geriatrics, Hematology &amp; Oncology, Infectious Disease, Pain Management , Emergency Medicine, Radiology, Dermatology, </w:t>
            </w:r>
            <w:proofErr w:type="spellStart"/>
            <w:r w:rsidRPr="005E19AD">
              <w:rPr>
                <w:rFonts w:ascii="Arial" w:hAnsi="Arial" w:cs="Arial"/>
                <w:sz w:val="20"/>
              </w:rPr>
              <w:t>Pulmonology</w:t>
            </w:r>
            <w:proofErr w:type="spellEnd"/>
            <w:r w:rsidRPr="005E19AD">
              <w:rPr>
                <w:rFonts w:ascii="Arial" w:hAnsi="Arial" w:cs="Arial"/>
                <w:sz w:val="20"/>
              </w:rPr>
              <w:t xml:space="preserve">, Urgent Care, Gastroenterology, Pathology, Psychiatry, Anesthesiology, </w:t>
            </w:r>
            <w:r w:rsidRPr="005E19AD">
              <w:rPr>
                <w:rFonts w:ascii="Arial" w:hAnsi="Arial" w:cs="Arial"/>
                <w:color w:val="000000"/>
                <w:sz w:val="20"/>
              </w:rPr>
              <w:t>Public Health, Family Medicine, Rural Medicine, General Psychiatry, Child and Adolescent Psychiatry, Addiction Medicine, Palliative Medicine, Nutrition, Genetic Counseling , Pediatrics and subspecialties</w:t>
            </w:r>
            <w:r w:rsidRPr="005E19AD">
              <w:rPr>
                <w:rFonts w:ascii="Arial" w:hAnsi="Arial" w:cs="Arial"/>
                <w:sz w:val="20"/>
              </w:rPr>
              <w:t xml:space="preserve">, </w:t>
            </w:r>
            <w:r w:rsidRPr="005E19AD">
              <w:rPr>
                <w:rFonts w:ascii="Arial" w:hAnsi="Arial" w:cs="Arial"/>
                <w:color w:val="000000"/>
                <w:sz w:val="20"/>
              </w:rPr>
              <w:t>Occupational Health, Physical Medicine &amp; Rehabilitation (PMNR), Allergy/Immunology</w:t>
            </w:r>
          </w:p>
        </w:tc>
      </w:tr>
      <w:tr w:rsidR="003C0F50" w:rsidRPr="00670998" w:rsidTr="00926E67">
        <w:tc>
          <w:tcPr>
            <w:tcW w:w="9900" w:type="dxa"/>
          </w:tcPr>
          <w:p w:rsidR="003C0F50" w:rsidRPr="002E6940" w:rsidRDefault="003C0F50" w:rsidP="005E19AD">
            <w:pPr>
              <w:spacing w:line="360" w:lineRule="auto"/>
              <w:rPr>
                <w:b/>
                <w:sz w:val="24"/>
                <w:szCs w:val="24"/>
              </w:rPr>
            </w:pPr>
            <w:r w:rsidRPr="002E6940">
              <w:rPr>
                <w:b/>
                <w:sz w:val="24"/>
                <w:szCs w:val="24"/>
              </w:rPr>
              <w:t>Surgical Specialties:</w:t>
            </w:r>
          </w:p>
          <w:p w:rsidR="003C0F50" w:rsidRPr="005E19AD" w:rsidRDefault="003C0F50" w:rsidP="005E19AD">
            <w:pPr>
              <w:pStyle w:val="NoSpacing"/>
              <w:rPr>
                <w:rFonts w:ascii="Arial" w:hAnsi="Arial" w:cs="Arial"/>
              </w:rPr>
            </w:pPr>
            <w:r w:rsidRPr="005E19AD">
              <w:rPr>
                <w:rFonts w:ascii="Arial" w:hAnsi="Arial" w:cs="Arial"/>
                <w:sz w:val="20"/>
              </w:rPr>
              <w:t xml:space="preserve">General Surgery, Otolaryngology, Ophthalmology, OBGYN , Orthopedics, Urology, Neurosurgery, Trauma Surgery, Vascular Surgery, Cardiothoracic surgery, Plastic surgery, Burns, </w:t>
            </w:r>
            <w:r w:rsidR="005E19AD" w:rsidRPr="005E19AD">
              <w:rPr>
                <w:rFonts w:ascii="Arial" w:hAnsi="Arial" w:cs="Arial"/>
                <w:sz w:val="20"/>
              </w:rPr>
              <w:t xml:space="preserve">and </w:t>
            </w:r>
            <w:r w:rsidRPr="005E19AD">
              <w:rPr>
                <w:rFonts w:ascii="Arial" w:hAnsi="Arial" w:cs="Arial"/>
                <w:sz w:val="20"/>
              </w:rPr>
              <w:t>Ambulatory Surgery</w:t>
            </w:r>
          </w:p>
        </w:tc>
      </w:tr>
      <w:tr w:rsidR="003C0F50" w:rsidRPr="002E6940" w:rsidTr="00926E67">
        <w:tc>
          <w:tcPr>
            <w:tcW w:w="9900" w:type="dxa"/>
          </w:tcPr>
          <w:p w:rsidR="003C0F50" w:rsidRPr="002E6940" w:rsidRDefault="003C0F50" w:rsidP="005E19AD">
            <w:pPr>
              <w:spacing w:line="360" w:lineRule="auto"/>
              <w:rPr>
                <w:b/>
              </w:rPr>
            </w:pPr>
            <w:r w:rsidRPr="002E6940">
              <w:rPr>
                <w:b/>
                <w:sz w:val="24"/>
              </w:rPr>
              <w:t>Research</w:t>
            </w:r>
            <w:r>
              <w:rPr>
                <w:b/>
                <w:sz w:val="24"/>
              </w:rPr>
              <w:t xml:space="preserve"> in any of the above specialties</w:t>
            </w:r>
          </w:p>
        </w:tc>
      </w:tr>
    </w:tbl>
    <w:p w:rsidR="005E19AD" w:rsidRDefault="005E19AD" w:rsidP="00904B45">
      <w:pPr>
        <w:rPr>
          <w:rFonts w:ascii="Arial" w:hAnsi="Arial" w:cs="Arial"/>
          <w:b/>
          <w:sz w:val="20"/>
        </w:rPr>
      </w:pPr>
    </w:p>
    <w:p w:rsidR="005E19AD" w:rsidRPr="005E19AD" w:rsidRDefault="005E19AD" w:rsidP="00904B45">
      <w:pPr>
        <w:rPr>
          <w:rFonts w:ascii="Arial" w:hAnsi="Arial" w:cs="Arial"/>
          <w:b/>
          <w:sz w:val="20"/>
        </w:rPr>
      </w:pPr>
      <w:r w:rsidRPr="005E19AD">
        <w:rPr>
          <w:rFonts w:ascii="Arial" w:hAnsi="Arial" w:cs="Arial"/>
          <w:b/>
          <w:sz w:val="20"/>
        </w:rPr>
        <w:t>Scheduling of Elective</w:t>
      </w:r>
      <w:r>
        <w:rPr>
          <w:rFonts w:ascii="Arial" w:hAnsi="Arial" w:cs="Arial"/>
          <w:b/>
          <w:sz w:val="20"/>
        </w:rPr>
        <w:t>s</w:t>
      </w:r>
      <w:r w:rsidRPr="005E19AD">
        <w:rPr>
          <w:rFonts w:ascii="Arial" w:hAnsi="Arial" w:cs="Arial"/>
          <w:b/>
          <w:sz w:val="20"/>
        </w:rPr>
        <w:t>:</w:t>
      </w:r>
    </w:p>
    <w:p w:rsidR="005E19AD" w:rsidRDefault="005E19AD" w:rsidP="00904B45">
      <w:pPr>
        <w:rPr>
          <w:rFonts w:ascii="Arial" w:hAnsi="Arial" w:cs="Arial"/>
          <w:sz w:val="20"/>
        </w:rPr>
      </w:pPr>
      <w:r>
        <w:rPr>
          <w:rFonts w:ascii="Arial" w:hAnsi="Arial" w:cs="Arial"/>
          <w:sz w:val="20"/>
        </w:rPr>
        <w:t>Clinical coordinator of WUSOM clinical department at Monee office schedules the electives based on availability at the affiliated hospitals. Please find the current Windsor Affiliated Hospitals below:</w:t>
      </w:r>
    </w:p>
    <w:p w:rsidR="005E19AD" w:rsidRPr="005E19AD" w:rsidRDefault="005E19AD" w:rsidP="005E19AD">
      <w:pPr>
        <w:pStyle w:val="ListParagraph"/>
        <w:numPr>
          <w:ilvl w:val="0"/>
          <w:numId w:val="11"/>
        </w:numPr>
        <w:rPr>
          <w:rFonts w:ascii="Arial" w:hAnsi="Arial" w:cs="Arial"/>
          <w:sz w:val="20"/>
          <w:szCs w:val="20"/>
        </w:rPr>
      </w:pPr>
      <w:r w:rsidRPr="005E19AD">
        <w:rPr>
          <w:rFonts w:ascii="Arial" w:hAnsi="Arial" w:cs="Arial"/>
          <w:sz w:val="20"/>
          <w:szCs w:val="20"/>
        </w:rPr>
        <w:t>Jackson Park Hospital, Chicago, IL</w:t>
      </w:r>
    </w:p>
    <w:p w:rsidR="005E19AD" w:rsidRPr="005E19AD" w:rsidRDefault="005E19AD" w:rsidP="005E19AD">
      <w:pPr>
        <w:pStyle w:val="ListParagraph"/>
        <w:numPr>
          <w:ilvl w:val="0"/>
          <w:numId w:val="11"/>
        </w:numPr>
        <w:rPr>
          <w:rFonts w:ascii="Arial" w:hAnsi="Arial" w:cs="Arial"/>
          <w:sz w:val="20"/>
          <w:szCs w:val="20"/>
        </w:rPr>
      </w:pPr>
      <w:r w:rsidRPr="005E19AD">
        <w:rPr>
          <w:rFonts w:ascii="Arial" w:hAnsi="Arial" w:cs="Arial"/>
          <w:sz w:val="20"/>
          <w:szCs w:val="20"/>
        </w:rPr>
        <w:t>Holy Cross Hospital, Chicago, IL</w:t>
      </w:r>
    </w:p>
    <w:p w:rsidR="005E19AD" w:rsidRPr="005E19AD" w:rsidRDefault="005E19AD" w:rsidP="005E19AD">
      <w:pPr>
        <w:pStyle w:val="ListParagraph"/>
        <w:numPr>
          <w:ilvl w:val="0"/>
          <w:numId w:val="11"/>
        </w:numPr>
        <w:rPr>
          <w:rFonts w:ascii="Arial" w:hAnsi="Arial" w:cs="Arial"/>
          <w:sz w:val="20"/>
          <w:szCs w:val="20"/>
        </w:rPr>
      </w:pPr>
      <w:r w:rsidRPr="005E19AD">
        <w:rPr>
          <w:rFonts w:ascii="Arial" w:hAnsi="Arial" w:cs="Arial"/>
          <w:sz w:val="20"/>
          <w:szCs w:val="20"/>
        </w:rPr>
        <w:lastRenderedPageBreak/>
        <w:t>Westlake Hospital, Chicago, IL</w:t>
      </w:r>
    </w:p>
    <w:p w:rsidR="005E19AD" w:rsidRPr="005E19AD" w:rsidRDefault="005E19AD" w:rsidP="005E19AD">
      <w:pPr>
        <w:pStyle w:val="ListParagraph"/>
        <w:numPr>
          <w:ilvl w:val="0"/>
          <w:numId w:val="11"/>
        </w:numPr>
        <w:rPr>
          <w:rFonts w:ascii="Arial" w:hAnsi="Arial" w:cs="Arial"/>
          <w:sz w:val="20"/>
          <w:szCs w:val="20"/>
        </w:rPr>
      </w:pPr>
      <w:r w:rsidRPr="005E19AD">
        <w:rPr>
          <w:rFonts w:ascii="Arial" w:hAnsi="Arial" w:cs="Arial"/>
          <w:sz w:val="20"/>
          <w:szCs w:val="20"/>
        </w:rPr>
        <w:t>Access Community Health Network, Chicago, IL</w:t>
      </w:r>
    </w:p>
    <w:p w:rsidR="005E19AD" w:rsidRPr="005E19AD" w:rsidRDefault="005E19AD" w:rsidP="005E19AD">
      <w:pPr>
        <w:pStyle w:val="ListParagraph"/>
        <w:numPr>
          <w:ilvl w:val="0"/>
          <w:numId w:val="11"/>
        </w:numPr>
        <w:rPr>
          <w:rFonts w:ascii="Arial" w:hAnsi="Arial" w:cs="Arial"/>
          <w:sz w:val="20"/>
          <w:szCs w:val="20"/>
        </w:rPr>
      </w:pPr>
      <w:r w:rsidRPr="005E19AD">
        <w:rPr>
          <w:rFonts w:ascii="Arial" w:hAnsi="Arial" w:cs="Arial"/>
          <w:sz w:val="20"/>
          <w:szCs w:val="20"/>
        </w:rPr>
        <w:t>Norwegian Hospital, Chicago, IL</w:t>
      </w:r>
    </w:p>
    <w:p w:rsidR="005E19AD" w:rsidRPr="005E19AD" w:rsidRDefault="005E19AD" w:rsidP="005E19AD">
      <w:pPr>
        <w:pStyle w:val="ListParagraph"/>
        <w:numPr>
          <w:ilvl w:val="0"/>
          <w:numId w:val="11"/>
        </w:numPr>
        <w:rPr>
          <w:rFonts w:ascii="Arial" w:hAnsi="Arial" w:cs="Arial"/>
          <w:sz w:val="20"/>
          <w:szCs w:val="20"/>
        </w:rPr>
      </w:pPr>
      <w:proofErr w:type="spellStart"/>
      <w:r w:rsidRPr="005E19AD">
        <w:rPr>
          <w:rFonts w:ascii="Arial" w:hAnsi="Arial" w:cs="Arial"/>
          <w:sz w:val="20"/>
          <w:szCs w:val="20"/>
        </w:rPr>
        <w:t>Genesys</w:t>
      </w:r>
      <w:proofErr w:type="spellEnd"/>
      <w:r w:rsidRPr="005E19AD">
        <w:rPr>
          <w:rFonts w:ascii="Arial" w:hAnsi="Arial" w:cs="Arial"/>
          <w:sz w:val="20"/>
          <w:szCs w:val="20"/>
        </w:rPr>
        <w:t xml:space="preserve"> Regional Medical Center, Blanc, MI</w:t>
      </w:r>
    </w:p>
    <w:p w:rsidR="005E19AD" w:rsidRPr="005E19AD" w:rsidRDefault="005E19AD" w:rsidP="005E19AD">
      <w:pPr>
        <w:pStyle w:val="ListParagraph"/>
        <w:numPr>
          <w:ilvl w:val="0"/>
          <w:numId w:val="11"/>
        </w:numPr>
        <w:rPr>
          <w:rFonts w:ascii="Arial" w:hAnsi="Arial" w:cs="Arial"/>
          <w:sz w:val="20"/>
          <w:szCs w:val="20"/>
        </w:rPr>
      </w:pPr>
      <w:r w:rsidRPr="005E19AD">
        <w:rPr>
          <w:rFonts w:ascii="Arial" w:hAnsi="Arial" w:cs="Arial"/>
          <w:sz w:val="20"/>
          <w:szCs w:val="20"/>
        </w:rPr>
        <w:t>Memorial Hermann Hospital, Houston, TX</w:t>
      </w:r>
    </w:p>
    <w:p w:rsidR="005E19AD" w:rsidRPr="005E19AD" w:rsidRDefault="005E19AD" w:rsidP="005E19AD">
      <w:pPr>
        <w:pStyle w:val="ListParagraph"/>
        <w:numPr>
          <w:ilvl w:val="0"/>
          <w:numId w:val="11"/>
        </w:numPr>
        <w:rPr>
          <w:rFonts w:ascii="Arial" w:hAnsi="Arial" w:cs="Arial"/>
          <w:sz w:val="20"/>
          <w:szCs w:val="20"/>
        </w:rPr>
      </w:pPr>
      <w:r w:rsidRPr="005E19AD">
        <w:rPr>
          <w:rFonts w:ascii="Arial" w:hAnsi="Arial" w:cs="Arial"/>
          <w:sz w:val="20"/>
          <w:szCs w:val="20"/>
        </w:rPr>
        <w:t>Georgia Regional Hospital, Atlanta, GA</w:t>
      </w:r>
    </w:p>
    <w:p w:rsidR="005E19AD" w:rsidRPr="005E19AD" w:rsidRDefault="005E19AD" w:rsidP="00904B45">
      <w:pPr>
        <w:pStyle w:val="ListParagraph"/>
        <w:numPr>
          <w:ilvl w:val="0"/>
          <w:numId w:val="11"/>
        </w:numPr>
        <w:rPr>
          <w:rFonts w:ascii="Arial" w:hAnsi="Arial" w:cs="Arial"/>
          <w:sz w:val="20"/>
          <w:szCs w:val="20"/>
        </w:rPr>
      </w:pPr>
      <w:r w:rsidRPr="005E19AD">
        <w:rPr>
          <w:rFonts w:ascii="Arial" w:hAnsi="Arial" w:cs="Arial"/>
          <w:sz w:val="20"/>
          <w:szCs w:val="20"/>
        </w:rPr>
        <w:t>Griffin Memorial Hospital, Norman, OK</w:t>
      </w:r>
    </w:p>
    <w:p w:rsidR="00D54BC8" w:rsidRPr="005E19AD" w:rsidRDefault="005E19AD" w:rsidP="00904B45">
      <w:pPr>
        <w:rPr>
          <w:rFonts w:ascii="Arial" w:hAnsi="Arial" w:cs="Arial"/>
          <w:sz w:val="20"/>
        </w:rPr>
      </w:pPr>
      <w:r>
        <w:rPr>
          <w:rFonts w:ascii="Arial" w:hAnsi="Arial" w:cs="Arial"/>
          <w:sz w:val="20"/>
        </w:rPr>
        <w:t xml:space="preserve"> </w:t>
      </w:r>
      <w:r w:rsidR="0066409B" w:rsidRPr="007B1420">
        <w:rPr>
          <w:rFonts w:ascii="Arial" w:hAnsi="Arial" w:cs="Arial"/>
          <w:sz w:val="20"/>
        </w:rPr>
        <w:t>If a student</w:t>
      </w:r>
      <w:r w:rsidR="00904B45" w:rsidRPr="007B1420">
        <w:rPr>
          <w:rFonts w:ascii="Arial" w:hAnsi="Arial" w:cs="Arial"/>
          <w:sz w:val="20"/>
        </w:rPr>
        <w:t xml:space="preserve"> wishes to do an elective</w:t>
      </w:r>
      <w:r w:rsidR="00904B45" w:rsidRPr="007B1420">
        <w:rPr>
          <w:sz w:val="20"/>
        </w:rPr>
        <w:t xml:space="preserve"> </w:t>
      </w:r>
      <w:r w:rsidR="00904B45" w:rsidRPr="0046588B">
        <w:rPr>
          <w:rFonts w:ascii="Arial" w:eastAsia="Times New Roman" w:hAnsi="Arial" w:cs="Arial"/>
          <w:color w:val="222222"/>
          <w:sz w:val="20"/>
        </w:rPr>
        <w:t>outside of Windsor</w:t>
      </w:r>
      <w:r w:rsidR="00904B45" w:rsidRPr="007B1420">
        <w:rPr>
          <w:rFonts w:ascii="Arial" w:eastAsia="Times New Roman" w:hAnsi="Arial" w:cs="Arial"/>
          <w:color w:val="222222"/>
          <w:sz w:val="20"/>
        </w:rPr>
        <w:t xml:space="preserve"> University SOM’</w:t>
      </w:r>
      <w:r w:rsidR="00904B45" w:rsidRPr="0046588B">
        <w:rPr>
          <w:rFonts w:ascii="Arial" w:eastAsia="Times New Roman" w:hAnsi="Arial" w:cs="Arial"/>
          <w:color w:val="222222"/>
          <w:sz w:val="20"/>
        </w:rPr>
        <w:t>s clinical affiliates</w:t>
      </w:r>
      <w:r w:rsidR="00904B45" w:rsidRPr="007B1420">
        <w:rPr>
          <w:rFonts w:ascii="Arial" w:eastAsia="Times New Roman" w:hAnsi="Arial" w:cs="Arial"/>
          <w:color w:val="222222"/>
          <w:sz w:val="20"/>
        </w:rPr>
        <w:t xml:space="preserve"> he needs to get an elective affiliation form signed by his preceptor or Hospital who accepts the student to rotate through their system. This affiliation form, preceptor, and institution </w:t>
      </w:r>
      <w:proofErr w:type="gramStart"/>
      <w:r w:rsidR="00904B45" w:rsidRPr="007B1420">
        <w:rPr>
          <w:rFonts w:ascii="Arial" w:eastAsia="Times New Roman" w:hAnsi="Arial" w:cs="Arial"/>
          <w:color w:val="222222"/>
          <w:sz w:val="20"/>
        </w:rPr>
        <w:t>has</w:t>
      </w:r>
      <w:proofErr w:type="gramEnd"/>
      <w:r w:rsidR="00904B45" w:rsidRPr="007B1420">
        <w:rPr>
          <w:rFonts w:ascii="Arial" w:eastAsia="Times New Roman" w:hAnsi="Arial" w:cs="Arial"/>
          <w:color w:val="222222"/>
          <w:sz w:val="20"/>
        </w:rPr>
        <w:t xml:space="preserve"> to be approved by the clinical department</w:t>
      </w:r>
      <w:r w:rsidR="00D54BC8" w:rsidRPr="007B1420">
        <w:rPr>
          <w:rFonts w:ascii="Arial" w:eastAsia="Times New Roman" w:hAnsi="Arial" w:cs="Arial"/>
          <w:color w:val="222222"/>
          <w:sz w:val="20"/>
        </w:rPr>
        <w:t xml:space="preserve"> prior to starting the rotation</w:t>
      </w:r>
      <w:r w:rsidR="00904B45" w:rsidRPr="007B1420">
        <w:rPr>
          <w:rFonts w:ascii="Arial" w:eastAsia="Times New Roman" w:hAnsi="Arial" w:cs="Arial"/>
          <w:color w:val="222222"/>
          <w:sz w:val="20"/>
        </w:rPr>
        <w:t xml:space="preserve">. </w:t>
      </w:r>
      <w:r w:rsidR="00D54BC8" w:rsidRPr="007B1420">
        <w:rPr>
          <w:rFonts w:ascii="Arial" w:eastAsia="Times New Roman" w:hAnsi="Arial" w:cs="Arial"/>
          <w:color w:val="222222"/>
          <w:sz w:val="20"/>
        </w:rPr>
        <w:t xml:space="preserve">WUSOM expects the students to do their electives preferably in ACGME accredited hospitals. </w:t>
      </w:r>
      <w:r w:rsidR="00904B45" w:rsidRPr="007B1420">
        <w:rPr>
          <w:rFonts w:ascii="Arial" w:eastAsia="Times New Roman" w:hAnsi="Arial" w:cs="Arial"/>
          <w:color w:val="222222"/>
          <w:sz w:val="20"/>
        </w:rPr>
        <w:t xml:space="preserve">Once </w:t>
      </w:r>
      <w:r w:rsidR="00D54BC8" w:rsidRPr="007B1420">
        <w:rPr>
          <w:rFonts w:ascii="Arial" w:eastAsia="Times New Roman" w:hAnsi="Arial" w:cs="Arial"/>
          <w:color w:val="222222"/>
          <w:sz w:val="20"/>
        </w:rPr>
        <w:t xml:space="preserve">the elective rotation is completed a student has to submit the required documentation such as </w:t>
      </w:r>
    </w:p>
    <w:p w:rsidR="00904B45" w:rsidRPr="007B1420" w:rsidRDefault="00D54BC8" w:rsidP="00D54BC8">
      <w:pPr>
        <w:pStyle w:val="ListParagraph"/>
        <w:numPr>
          <w:ilvl w:val="0"/>
          <w:numId w:val="3"/>
        </w:numPr>
        <w:rPr>
          <w:rFonts w:ascii="Arial" w:eastAsia="Times New Roman" w:hAnsi="Arial" w:cs="Arial"/>
          <w:color w:val="222222"/>
          <w:sz w:val="20"/>
        </w:rPr>
      </w:pPr>
      <w:r w:rsidRPr="007B1420">
        <w:rPr>
          <w:rFonts w:ascii="Arial" w:eastAsia="Times New Roman" w:hAnsi="Arial" w:cs="Arial"/>
          <w:color w:val="222222"/>
          <w:sz w:val="20"/>
        </w:rPr>
        <w:t>Student evaluation of clinical rotation</w:t>
      </w:r>
    </w:p>
    <w:p w:rsidR="00D54BC8" w:rsidRPr="007B1420" w:rsidRDefault="00D54BC8" w:rsidP="00D54BC8">
      <w:pPr>
        <w:pStyle w:val="ListParagraph"/>
        <w:numPr>
          <w:ilvl w:val="0"/>
          <w:numId w:val="3"/>
        </w:numPr>
        <w:rPr>
          <w:rFonts w:ascii="Arial" w:eastAsia="Times New Roman" w:hAnsi="Arial" w:cs="Arial"/>
          <w:color w:val="222222"/>
          <w:sz w:val="20"/>
        </w:rPr>
      </w:pPr>
      <w:r w:rsidRPr="007B1420">
        <w:rPr>
          <w:rFonts w:ascii="Arial" w:eastAsia="Times New Roman" w:hAnsi="Arial" w:cs="Arial"/>
          <w:color w:val="222222"/>
          <w:sz w:val="20"/>
        </w:rPr>
        <w:t>Student evaluation of preceptor</w:t>
      </w:r>
    </w:p>
    <w:p w:rsidR="00904B45" w:rsidRPr="007B1420" w:rsidRDefault="00D54BC8" w:rsidP="00904B45">
      <w:pPr>
        <w:rPr>
          <w:rFonts w:ascii="Arial" w:eastAsia="Times New Roman" w:hAnsi="Arial" w:cs="Arial"/>
          <w:color w:val="222222"/>
          <w:sz w:val="20"/>
        </w:rPr>
      </w:pPr>
      <w:r w:rsidRPr="007B1420">
        <w:rPr>
          <w:rFonts w:ascii="Arial" w:eastAsia="Times New Roman" w:hAnsi="Arial" w:cs="Arial"/>
          <w:color w:val="222222"/>
          <w:sz w:val="20"/>
        </w:rPr>
        <w:t>Final preceptor evaluation form of the student should be sent directly to the Windsor information office at Monee, IL. It is the student’s responsibility to make sure the faculty sends in the signed evaluation form in a timely manner to receive credit.</w:t>
      </w:r>
      <w:r w:rsidR="00926E67" w:rsidRPr="007B1420">
        <w:rPr>
          <w:rFonts w:ascii="Arial" w:eastAsia="Times New Roman" w:hAnsi="Arial" w:cs="Arial"/>
          <w:color w:val="222222"/>
          <w:sz w:val="20"/>
        </w:rPr>
        <w:t xml:space="preserve"> The policy is prepared to inform the students enrolled in various electives. The Clinical department reserves the right to change the requirements for promotion or graduation, arrangement, scheduling, credit, or content of the course. At this point students are responsible to pay the required tuition fee to school and to the affiliated institution to be in good standing and get the final credit for the elective rotation. WUSOM clinical department reserves the right to dismiss any student at anytime and refuse to readmit should it be deemed to be required in the interest of the student or of the University to do so. Information regarding any changes to the above policy is available from the clinical department of WUSOM.</w:t>
      </w:r>
    </w:p>
    <w:p w:rsidR="007F6602" w:rsidRPr="00505F82" w:rsidRDefault="007F6602" w:rsidP="007F6602">
      <w:pPr>
        <w:rPr>
          <w:rFonts w:ascii="Arial" w:hAnsi="Arial" w:cs="Arial"/>
          <w:b/>
        </w:rPr>
      </w:pPr>
      <w:r w:rsidRPr="00505F82">
        <w:rPr>
          <w:rFonts w:ascii="Arial" w:hAnsi="Arial" w:cs="Arial"/>
          <w:b/>
        </w:rPr>
        <w:t>Preceptor’s Responsibilities</w:t>
      </w:r>
    </w:p>
    <w:p w:rsidR="007F6602" w:rsidRPr="007B1420" w:rsidRDefault="007F6602" w:rsidP="007F6602">
      <w:pPr>
        <w:pStyle w:val="ListParagraph"/>
        <w:numPr>
          <w:ilvl w:val="0"/>
          <w:numId w:val="4"/>
        </w:numPr>
        <w:rPr>
          <w:rFonts w:ascii="Arial" w:hAnsi="Arial" w:cs="Arial"/>
          <w:sz w:val="20"/>
        </w:rPr>
      </w:pPr>
      <w:r w:rsidRPr="007B1420">
        <w:rPr>
          <w:rFonts w:ascii="Arial" w:hAnsi="Arial" w:cs="Arial"/>
          <w:sz w:val="20"/>
        </w:rPr>
        <w:t>Provide a physical location with adequate clinical space and, ideally, computer and</w:t>
      </w:r>
    </w:p>
    <w:p w:rsidR="007F6602" w:rsidRPr="007B1420" w:rsidRDefault="007F6602" w:rsidP="007F6602">
      <w:pPr>
        <w:pStyle w:val="ListParagraph"/>
        <w:rPr>
          <w:rFonts w:ascii="Arial" w:hAnsi="Arial" w:cs="Arial"/>
          <w:sz w:val="20"/>
        </w:rPr>
      </w:pPr>
      <w:proofErr w:type="gramStart"/>
      <w:r w:rsidRPr="007B1420">
        <w:rPr>
          <w:rFonts w:ascii="Arial" w:hAnsi="Arial" w:cs="Arial"/>
          <w:sz w:val="20"/>
        </w:rPr>
        <w:t>internet</w:t>
      </w:r>
      <w:proofErr w:type="gramEnd"/>
      <w:r w:rsidRPr="007B1420">
        <w:rPr>
          <w:rFonts w:ascii="Arial" w:hAnsi="Arial" w:cs="Arial"/>
          <w:sz w:val="20"/>
        </w:rPr>
        <w:t xml:space="preserve"> access. Provide or help to arrange a variety of patient encounters necessary</w:t>
      </w:r>
    </w:p>
    <w:p w:rsidR="007F6602" w:rsidRPr="007B1420" w:rsidRDefault="007F6602" w:rsidP="007F6602">
      <w:pPr>
        <w:pStyle w:val="ListParagraph"/>
        <w:rPr>
          <w:rFonts w:ascii="Arial" w:hAnsi="Arial" w:cs="Arial"/>
          <w:sz w:val="20"/>
        </w:rPr>
      </w:pPr>
      <w:proofErr w:type="gramStart"/>
      <w:r w:rsidRPr="007B1420">
        <w:rPr>
          <w:rFonts w:ascii="Arial" w:hAnsi="Arial" w:cs="Arial"/>
          <w:sz w:val="20"/>
        </w:rPr>
        <w:t>for</w:t>
      </w:r>
      <w:proofErr w:type="gramEnd"/>
      <w:r w:rsidRPr="007B1420">
        <w:rPr>
          <w:rFonts w:ascii="Arial" w:hAnsi="Arial" w:cs="Arial"/>
          <w:sz w:val="20"/>
        </w:rPr>
        <w:t xml:space="preserve"> a primary care–focused learning experience for the student.</w:t>
      </w:r>
    </w:p>
    <w:p w:rsidR="007F6602" w:rsidRPr="007B1420" w:rsidRDefault="007F6602" w:rsidP="007F6602">
      <w:pPr>
        <w:pStyle w:val="ListParagraph"/>
        <w:numPr>
          <w:ilvl w:val="0"/>
          <w:numId w:val="4"/>
        </w:numPr>
        <w:rPr>
          <w:rFonts w:ascii="Arial" w:hAnsi="Arial" w:cs="Arial"/>
          <w:sz w:val="20"/>
        </w:rPr>
      </w:pPr>
      <w:r w:rsidRPr="007B1420">
        <w:rPr>
          <w:rFonts w:ascii="Arial" w:hAnsi="Arial" w:cs="Arial"/>
          <w:sz w:val="20"/>
        </w:rPr>
        <w:t>Provide an adequate number of hours (clinic hours should be comparable to the</w:t>
      </w:r>
    </w:p>
    <w:p w:rsidR="007F6602" w:rsidRPr="007B1420" w:rsidRDefault="007F6602" w:rsidP="007F6602">
      <w:pPr>
        <w:pStyle w:val="ListParagraph"/>
        <w:rPr>
          <w:rFonts w:ascii="Arial" w:hAnsi="Arial" w:cs="Arial"/>
          <w:sz w:val="20"/>
        </w:rPr>
      </w:pPr>
      <w:proofErr w:type="gramStart"/>
      <w:r w:rsidRPr="007B1420">
        <w:rPr>
          <w:rFonts w:ascii="Arial" w:hAnsi="Arial" w:cs="Arial"/>
          <w:sz w:val="20"/>
        </w:rPr>
        <w:t>preceptor’s</w:t>
      </w:r>
      <w:proofErr w:type="gramEnd"/>
      <w:r w:rsidRPr="007B1420">
        <w:rPr>
          <w:rFonts w:ascii="Arial" w:hAnsi="Arial" w:cs="Arial"/>
          <w:sz w:val="20"/>
        </w:rPr>
        <w:t xml:space="preserve"> standard, full-time work-week) for the student to perform clinical activities</w:t>
      </w:r>
    </w:p>
    <w:p w:rsidR="007F6602" w:rsidRPr="007B1420" w:rsidRDefault="007F6602" w:rsidP="007F6602">
      <w:pPr>
        <w:pStyle w:val="ListParagraph"/>
        <w:rPr>
          <w:rFonts w:ascii="Arial" w:hAnsi="Arial" w:cs="Arial"/>
          <w:sz w:val="20"/>
        </w:rPr>
      </w:pPr>
      <w:proofErr w:type="gramStart"/>
      <w:r w:rsidRPr="007B1420">
        <w:rPr>
          <w:rFonts w:ascii="Arial" w:hAnsi="Arial" w:cs="Arial"/>
          <w:sz w:val="20"/>
        </w:rPr>
        <w:t>in</w:t>
      </w:r>
      <w:proofErr w:type="gramEnd"/>
      <w:r w:rsidRPr="007B1420">
        <w:rPr>
          <w:rFonts w:ascii="Arial" w:hAnsi="Arial" w:cs="Arial"/>
          <w:sz w:val="20"/>
        </w:rPr>
        <w:t xml:space="preserve"> the practice site. During this time the preceptor or a designated alternate must be</w:t>
      </w:r>
    </w:p>
    <w:p w:rsidR="007F6602" w:rsidRPr="007B1420" w:rsidRDefault="007F6602" w:rsidP="007F6602">
      <w:pPr>
        <w:pStyle w:val="ListParagraph"/>
        <w:rPr>
          <w:rFonts w:ascii="Arial" w:hAnsi="Arial" w:cs="Arial"/>
          <w:sz w:val="20"/>
        </w:rPr>
      </w:pPr>
      <w:proofErr w:type="gramStart"/>
      <w:r w:rsidRPr="007B1420">
        <w:rPr>
          <w:rFonts w:ascii="Arial" w:hAnsi="Arial" w:cs="Arial"/>
          <w:sz w:val="20"/>
        </w:rPr>
        <w:t>available</w:t>
      </w:r>
      <w:proofErr w:type="gramEnd"/>
      <w:r w:rsidRPr="007B1420">
        <w:rPr>
          <w:rFonts w:ascii="Arial" w:hAnsi="Arial" w:cs="Arial"/>
          <w:sz w:val="20"/>
        </w:rPr>
        <w:t xml:space="preserve"> for supervision, consultation and teaching.</w:t>
      </w:r>
    </w:p>
    <w:p w:rsidR="007F6602" w:rsidRPr="007B1420" w:rsidRDefault="007F6602" w:rsidP="007F6602">
      <w:pPr>
        <w:pStyle w:val="ListParagraph"/>
        <w:numPr>
          <w:ilvl w:val="0"/>
          <w:numId w:val="4"/>
        </w:numPr>
        <w:rPr>
          <w:rFonts w:ascii="Arial" w:hAnsi="Arial" w:cs="Arial"/>
          <w:sz w:val="20"/>
        </w:rPr>
      </w:pPr>
      <w:r w:rsidRPr="007B1420">
        <w:rPr>
          <w:rFonts w:ascii="Arial" w:hAnsi="Arial" w:cs="Arial"/>
          <w:sz w:val="20"/>
        </w:rPr>
        <w:t>Supervise, demonstrate, teach and observe the student in clinical activities in order to</w:t>
      </w:r>
    </w:p>
    <w:p w:rsidR="007F6602" w:rsidRPr="007B1420" w:rsidRDefault="007F6602" w:rsidP="007F6602">
      <w:pPr>
        <w:pStyle w:val="ListParagraph"/>
        <w:rPr>
          <w:rFonts w:ascii="Arial" w:hAnsi="Arial" w:cs="Arial"/>
          <w:sz w:val="20"/>
        </w:rPr>
      </w:pPr>
      <w:proofErr w:type="gramStart"/>
      <w:r w:rsidRPr="007B1420">
        <w:rPr>
          <w:rFonts w:ascii="Arial" w:hAnsi="Arial" w:cs="Arial"/>
          <w:sz w:val="20"/>
        </w:rPr>
        <w:t>develop</w:t>
      </w:r>
      <w:proofErr w:type="gramEnd"/>
      <w:r w:rsidRPr="007B1420">
        <w:rPr>
          <w:rFonts w:ascii="Arial" w:hAnsi="Arial" w:cs="Arial"/>
          <w:sz w:val="20"/>
        </w:rPr>
        <w:t xml:space="preserve"> the student’s skills and to ensure proper patient care.</w:t>
      </w:r>
    </w:p>
    <w:p w:rsidR="007F6602" w:rsidRPr="007B1420" w:rsidRDefault="007F6602" w:rsidP="007F6602">
      <w:pPr>
        <w:pStyle w:val="ListParagraph"/>
        <w:numPr>
          <w:ilvl w:val="0"/>
          <w:numId w:val="4"/>
        </w:numPr>
        <w:rPr>
          <w:rFonts w:ascii="Arial" w:hAnsi="Arial" w:cs="Arial"/>
          <w:sz w:val="20"/>
        </w:rPr>
      </w:pPr>
      <w:r w:rsidRPr="007B1420">
        <w:rPr>
          <w:rFonts w:ascii="Arial" w:hAnsi="Arial" w:cs="Arial"/>
          <w:sz w:val="20"/>
        </w:rPr>
        <w:t>Review and countersign student charting (or have designee do so).</w:t>
      </w:r>
    </w:p>
    <w:p w:rsidR="007F6602" w:rsidRPr="007B1420" w:rsidRDefault="007F6602" w:rsidP="007F6602">
      <w:pPr>
        <w:pStyle w:val="ListParagraph"/>
        <w:numPr>
          <w:ilvl w:val="0"/>
          <w:numId w:val="4"/>
        </w:numPr>
        <w:rPr>
          <w:rFonts w:ascii="Arial" w:hAnsi="Arial" w:cs="Arial"/>
          <w:sz w:val="20"/>
        </w:rPr>
      </w:pPr>
      <w:r w:rsidRPr="007B1420">
        <w:rPr>
          <w:rFonts w:ascii="Arial" w:hAnsi="Arial" w:cs="Arial"/>
          <w:sz w:val="20"/>
        </w:rPr>
        <w:t>Delegate gradually increasing levels of responsibility to the student for clinical</w:t>
      </w:r>
    </w:p>
    <w:p w:rsidR="007F6602" w:rsidRPr="007B1420" w:rsidRDefault="007F6602" w:rsidP="007F6602">
      <w:pPr>
        <w:pStyle w:val="ListParagraph"/>
        <w:rPr>
          <w:rFonts w:ascii="Arial" w:hAnsi="Arial" w:cs="Arial"/>
          <w:sz w:val="20"/>
        </w:rPr>
      </w:pPr>
      <w:proofErr w:type="gramStart"/>
      <w:r w:rsidRPr="007B1420">
        <w:rPr>
          <w:rFonts w:ascii="Arial" w:hAnsi="Arial" w:cs="Arial"/>
          <w:sz w:val="20"/>
        </w:rPr>
        <w:t>assessment</w:t>
      </w:r>
      <w:proofErr w:type="gramEnd"/>
      <w:r w:rsidRPr="007B1420">
        <w:rPr>
          <w:rFonts w:ascii="Arial" w:hAnsi="Arial" w:cs="Arial"/>
          <w:sz w:val="20"/>
        </w:rPr>
        <w:t xml:space="preserve"> and management as the student’s skills develop.</w:t>
      </w:r>
    </w:p>
    <w:p w:rsidR="007F6602" w:rsidRPr="007B1420" w:rsidRDefault="007F6602" w:rsidP="007F6602">
      <w:pPr>
        <w:pStyle w:val="ListParagraph"/>
        <w:numPr>
          <w:ilvl w:val="0"/>
          <w:numId w:val="4"/>
        </w:numPr>
        <w:rPr>
          <w:rFonts w:ascii="Arial" w:hAnsi="Arial" w:cs="Arial"/>
          <w:sz w:val="20"/>
        </w:rPr>
      </w:pPr>
      <w:r w:rsidRPr="007B1420">
        <w:rPr>
          <w:rFonts w:ascii="Arial" w:hAnsi="Arial" w:cs="Arial"/>
          <w:sz w:val="20"/>
        </w:rPr>
        <w:t>Notify the program promptly should any problems arise. It is the program’s intention</w:t>
      </w:r>
    </w:p>
    <w:p w:rsidR="007F6602" w:rsidRPr="007B1420" w:rsidRDefault="007F6602" w:rsidP="007F6602">
      <w:pPr>
        <w:pStyle w:val="ListParagraph"/>
        <w:rPr>
          <w:rFonts w:ascii="Arial" w:hAnsi="Arial" w:cs="Arial"/>
          <w:sz w:val="20"/>
        </w:rPr>
      </w:pPr>
      <w:proofErr w:type="gramStart"/>
      <w:r w:rsidRPr="007B1420">
        <w:rPr>
          <w:rFonts w:ascii="Arial" w:hAnsi="Arial" w:cs="Arial"/>
          <w:sz w:val="20"/>
        </w:rPr>
        <w:t>to</w:t>
      </w:r>
      <w:proofErr w:type="gramEnd"/>
      <w:r w:rsidRPr="007B1420">
        <w:rPr>
          <w:rFonts w:ascii="Arial" w:hAnsi="Arial" w:cs="Arial"/>
          <w:sz w:val="20"/>
        </w:rPr>
        <w:t xml:space="preserve"> have a completely open faculty-colleague relationship with the preceptor faculty.</w:t>
      </w:r>
    </w:p>
    <w:p w:rsidR="007F6602" w:rsidRPr="007B1420" w:rsidRDefault="007F6602" w:rsidP="007F6602">
      <w:pPr>
        <w:pStyle w:val="ListParagraph"/>
        <w:numPr>
          <w:ilvl w:val="0"/>
          <w:numId w:val="4"/>
        </w:numPr>
        <w:rPr>
          <w:rFonts w:ascii="Arial" w:hAnsi="Arial" w:cs="Arial"/>
          <w:sz w:val="20"/>
        </w:rPr>
      </w:pPr>
      <w:r w:rsidRPr="007B1420">
        <w:rPr>
          <w:rFonts w:ascii="Arial" w:hAnsi="Arial" w:cs="Arial"/>
          <w:sz w:val="20"/>
        </w:rPr>
        <w:t>Should problems arise, early notification of the clinical office (708-235-</w:t>
      </w:r>
    </w:p>
    <w:p w:rsidR="007F6602" w:rsidRPr="007B1420" w:rsidRDefault="007F6602" w:rsidP="007F6602">
      <w:pPr>
        <w:pStyle w:val="ListParagraph"/>
        <w:rPr>
          <w:rFonts w:ascii="Arial" w:hAnsi="Arial" w:cs="Arial"/>
          <w:sz w:val="20"/>
        </w:rPr>
      </w:pPr>
      <w:r w:rsidRPr="007B1420">
        <w:rPr>
          <w:rFonts w:ascii="Arial" w:hAnsi="Arial" w:cs="Arial"/>
          <w:sz w:val="20"/>
        </w:rPr>
        <w:t>1940 or sandeep@windsor.edu) will result in early problem-solving without</w:t>
      </w:r>
    </w:p>
    <w:p w:rsidR="007F6602" w:rsidRPr="007B1420" w:rsidRDefault="007F6602" w:rsidP="007F6602">
      <w:pPr>
        <w:pStyle w:val="ListParagraph"/>
        <w:rPr>
          <w:rFonts w:ascii="Arial" w:hAnsi="Arial" w:cs="Arial"/>
          <w:sz w:val="20"/>
        </w:rPr>
      </w:pPr>
      <w:proofErr w:type="gramStart"/>
      <w:r w:rsidRPr="007B1420">
        <w:rPr>
          <w:rFonts w:ascii="Arial" w:hAnsi="Arial" w:cs="Arial"/>
          <w:sz w:val="20"/>
        </w:rPr>
        <w:t>diminishing</w:t>
      </w:r>
      <w:proofErr w:type="gramEnd"/>
      <w:r w:rsidRPr="007B1420">
        <w:rPr>
          <w:rFonts w:ascii="Arial" w:hAnsi="Arial" w:cs="Arial"/>
          <w:sz w:val="20"/>
        </w:rPr>
        <w:t xml:space="preserve"> the training experience for the student and without putting an onerous</w:t>
      </w:r>
    </w:p>
    <w:p w:rsidR="007F6602" w:rsidRPr="007B1420" w:rsidRDefault="007F6602" w:rsidP="007F6602">
      <w:pPr>
        <w:pStyle w:val="ListParagraph"/>
        <w:rPr>
          <w:rFonts w:ascii="Arial" w:hAnsi="Arial" w:cs="Arial"/>
          <w:sz w:val="20"/>
        </w:rPr>
      </w:pPr>
      <w:proofErr w:type="gramStart"/>
      <w:r w:rsidRPr="007B1420">
        <w:rPr>
          <w:rFonts w:ascii="Arial" w:hAnsi="Arial" w:cs="Arial"/>
          <w:sz w:val="20"/>
        </w:rPr>
        <w:t>burden</w:t>
      </w:r>
      <w:proofErr w:type="gramEnd"/>
      <w:r w:rsidRPr="007B1420">
        <w:rPr>
          <w:rFonts w:ascii="Arial" w:hAnsi="Arial" w:cs="Arial"/>
          <w:sz w:val="20"/>
        </w:rPr>
        <w:t xml:space="preserve"> of responsibility on the preceptor.</w:t>
      </w:r>
    </w:p>
    <w:p w:rsidR="007F6602" w:rsidRPr="007B1420" w:rsidRDefault="007F6602" w:rsidP="007F6602">
      <w:pPr>
        <w:pStyle w:val="ListParagraph"/>
        <w:numPr>
          <w:ilvl w:val="0"/>
          <w:numId w:val="4"/>
        </w:numPr>
        <w:rPr>
          <w:rFonts w:ascii="Arial" w:hAnsi="Arial" w:cs="Arial"/>
          <w:sz w:val="20"/>
        </w:rPr>
      </w:pPr>
      <w:r w:rsidRPr="007B1420">
        <w:rPr>
          <w:rFonts w:ascii="Arial" w:hAnsi="Arial" w:cs="Arial"/>
          <w:sz w:val="20"/>
        </w:rPr>
        <w:t>Schedule time (the program recommends at least one hour per month for</w:t>
      </w:r>
    </w:p>
    <w:p w:rsidR="007F6602" w:rsidRPr="007B1420" w:rsidRDefault="007F6602" w:rsidP="007F6602">
      <w:pPr>
        <w:pStyle w:val="ListParagraph"/>
        <w:rPr>
          <w:rFonts w:ascii="Arial" w:hAnsi="Arial" w:cs="Arial"/>
          <w:sz w:val="20"/>
        </w:rPr>
      </w:pPr>
      <w:proofErr w:type="spellStart"/>
      <w:proofErr w:type="gramStart"/>
      <w:r w:rsidRPr="007B1420">
        <w:rPr>
          <w:rFonts w:ascii="Arial" w:hAnsi="Arial" w:cs="Arial"/>
          <w:sz w:val="20"/>
        </w:rPr>
        <w:lastRenderedPageBreak/>
        <w:t>preceptorships</w:t>
      </w:r>
      <w:proofErr w:type="spellEnd"/>
      <w:proofErr w:type="gramEnd"/>
      <w:r w:rsidRPr="007B1420">
        <w:rPr>
          <w:rFonts w:ascii="Arial" w:hAnsi="Arial" w:cs="Arial"/>
          <w:sz w:val="20"/>
        </w:rPr>
        <w:t xml:space="preserve"> and more frequently for clerkships) to review objectives with the</w:t>
      </w:r>
    </w:p>
    <w:p w:rsidR="007F6602" w:rsidRPr="007B1420" w:rsidRDefault="007F6602" w:rsidP="007F6602">
      <w:pPr>
        <w:pStyle w:val="ListParagraph"/>
        <w:rPr>
          <w:rFonts w:ascii="Arial" w:hAnsi="Arial" w:cs="Arial"/>
          <w:sz w:val="20"/>
        </w:rPr>
      </w:pPr>
      <w:proofErr w:type="gramStart"/>
      <w:r w:rsidRPr="007B1420">
        <w:rPr>
          <w:rFonts w:ascii="Arial" w:hAnsi="Arial" w:cs="Arial"/>
          <w:sz w:val="20"/>
        </w:rPr>
        <w:t>student</w:t>
      </w:r>
      <w:proofErr w:type="gramEnd"/>
      <w:r w:rsidRPr="007B1420">
        <w:rPr>
          <w:rFonts w:ascii="Arial" w:hAnsi="Arial" w:cs="Arial"/>
          <w:sz w:val="20"/>
        </w:rPr>
        <w:t xml:space="preserve"> in order to identify areas of concern and provide specific experiences for the</w:t>
      </w:r>
    </w:p>
    <w:p w:rsidR="007F6602" w:rsidRPr="007B1420" w:rsidRDefault="007F6602" w:rsidP="007F6602">
      <w:pPr>
        <w:pStyle w:val="ListParagraph"/>
        <w:rPr>
          <w:rFonts w:ascii="Arial" w:hAnsi="Arial" w:cs="Arial"/>
          <w:sz w:val="20"/>
        </w:rPr>
      </w:pPr>
      <w:proofErr w:type="gramStart"/>
      <w:r w:rsidRPr="007B1420">
        <w:rPr>
          <w:rFonts w:ascii="Arial" w:hAnsi="Arial" w:cs="Arial"/>
          <w:sz w:val="20"/>
        </w:rPr>
        <w:t>student</w:t>
      </w:r>
      <w:proofErr w:type="gramEnd"/>
      <w:r w:rsidRPr="007B1420">
        <w:rPr>
          <w:rFonts w:ascii="Arial" w:hAnsi="Arial" w:cs="Arial"/>
          <w:sz w:val="20"/>
        </w:rPr>
        <w:t xml:space="preserve"> to resolve any potential problem areas, </w:t>
      </w:r>
      <w:r w:rsidRPr="007B1420">
        <w:rPr>
          <w:rFonts w:ascii="Arial" w:hAnsi="Arial" w:cs="Arial"/>
          <w:i/>
          <w:iCs/>
          <w:sz w:val="20"/>
        </w:rPr>
        <w:t>i.e.</w:t>
      </w:r>
      <w:r w:rsidRPr="007B1420">
        <w:rPr>
          <w:rFonts w:ascii="Arial" w:hAnsi="Arial" w:cs="Arial"/>
          <w:sz w:val="20"/>
        </w:rPr>
        <w:t>, appropriate readings,</w:t>
      </w:r>
    </w:p>
    <w:p w:rsidR="007F6602" w:rsidRPr="007B1420" w:rsidRDefault="007F6602" w:rsidP="007F6602">
      <w:pPr>
        <w:pStyle w:val="ListParagraph"/>
        <w:rPr>
          <w:rFonts w:ascii="Arial" w:hAnsi="Arial" w:cs="Arial"/>
          <w:sz w:val="20"/>
        </w:rPr>
      </w:pPr>
      <w:proofErr w:type="gramStart"/>
      <w:r w:rsidRPr="007B1420">
        <w:rPr>
          <w:rFonts w:ascii="Arial" w:hAnsi="Arial" w:cs="Arial"/>
          <w:sz w:val="20"/>
        </w:rPr>
        <w:t>supplemental</w:t>
      </w:r>
      <w:proofErr w:type="gramEnd"/>
      <w:r w:rsidRPr="007B1420">
        <w:rPr>
          <w:rFonts w:ascii="Arial" w:hAnsi="Arial" w:cs="Arial"/>
          <w:sz w:val="20"/>
        </w:rPr>
        <w:t xml:space="preserve"> experiences or observation and completion of student evaluations.</w:t>
      </w:r>
    </w:p>
    <w:p w:rsidR="007F6602" w:rsidRPr="007B1420" w:rsidRDefault="007F6602" w:rsidP="007F6602">
      <w:pPr>
        <w:pStyle w:val="ListParagraph"/>
        <w:numPr>
          <w:ilvl w:val="0"/>
          <w:numId w:val="4"/>
        </w:numPr>
        <w:rPr>
          <w:rFonts w:ascii="Arial" w:hAnsi="Arial" w:cs="Arial"/>
          <w:sz w:val="20"/>
        </w:rPr>
      </w:pPr>
      <w:r w:rsidRPr="007B1420">
        <w:rPr>
          <w:rFonts w:ascii="Arial" w:hAnsi="Arial" w:cs="Arial"/>
          <w:sz w:val="20"/>
        </w:rPr>
        <w:t>Allow the student to utilize the problem-oriented medical record system notation</w:t>
      </w:r>
    </w:p>
    <w:p w:rsidR="007F6602" w:rsidRPr="007B1420" w:rsidRDefault="007F6602" w:rsidP="007F6602">
      <w:pPr>
        <w:pStyle w:val="ListParagraph"/>
        <w:rPr>
          <w:rFonts w:ascii="Arial" w:hAnsi="Arial" w:cs="Arial"/>
          <w:sz w:val="20"/>
        </w:rPr>
      </w:pPr>
      <w:proofErr w:type="gramStart"/>
      <w:r w:rsidRPr="007B1420">
        <w:rPr>
          <w:rFonts w:ascii="Arial" w:hAnsi="Arial" w:cs="Arial"/>
          <w:sz w:val="20"/>
        </w:rPr>
        <w:t>including</w:t>
      </w:r>
      <w:proofErr w:type="gramEnd"/>
      <w:r w:rsidRPr="007B1420">
        <w:rPr>
          <w:rFonts w:ascii="Arial" w:hAnsi="Arial" w:cs="Arial"/>
          <w:sz w:val="20"/>
        </w:rPr>
        <w:t xml:space="preserve"> problem lists, medication lists and flow sheets in record-keeping.</w:t>
      </w:r>
    </w:p>
    <w:p w:rsidR="007F6602" w:rsidRPr="007B1420" w:rsidRDefault="007F6602" w:rsidP="007F6602">
      <w:pPr>
        <w:pStyle w:val="ListParagraph"/>
        <w:numPr>
          <w:ilvl w:val="0"/>
          <w:numId w:val="4"/>
        </w:numPr>
        <w:rPr>
          <w:rFonts w:ascii="Arial" w:hAnsi="Arial" w:cs="Arial"/>
          <w:sz w:val="20"/>
        </w:rPr>
      </w:pPr>
      <w:r w:rsidRPr="007B1420">
        <w:rPr>
          <w:rFonts w:ascii="Arial" w:hAnsi="Arial" w:cs="Arial"/>
          <w:sz w:val="20"/>
        </w:rPr>
        <w:t>Participate in the evaluation of the student’s clinical skills and medical knowledgebase</w:t>
      </w:r>
    </w:p>
    <w:p w:rsidR="007F6602" w:rsidRPr="007B1420" w:rsidRDefault="007F6602" w:rsidP="007F6602">
      <w:pPr>
        <w:pStyle w:val="ListParagraph"/>
        <w:rPr>
          <w:rFonts w:ascii="Arial" w:hAnsi="Arial" w:cs="Arial"/>
          <w:sz w:val="20"/>
        </w:rPr>
      </w:pPr>
      <w:proofErr w:type="gramStart"/>
      <w:r w:rsidRPr="007B1420">
        <w:rPr>
          <w:rFonts w:ascii="Arial" w:hAnsi="Arial" w:cs="Arial"/>
          <w:sz w:val="20"/>
        </w:rPr>
        <w:t>through</w:t>
      </w:r>
      <w:proofErr w:type="gramEnd"/>
      <w:r w:rsidRPr="007B1420">
        <w:rPr>
          <w:rFonts w:ascii="Arial" w:hAnsi="Arial" w:cs="Arial"/>
          <w:sz w:val="20"/>
        </w:rPr>
        <w:t xml:space="preserve"> the following mechanisms.</w:t>
      </w:r>
    </w:p>
    <w:p w:rsidR="007F6602" w:rsidRPr="007B1420" w:rsidRDefault="007F6602" w:rsidP="007F6602">
      <w:pPr>
        <w:pStyle w:val="ListParagraph"/>
        <w:numPr>
          <w:ilvl w:val="1"/>
          <w:numId w:val="4"/>
        </w:numPr>
        <w:rPr>
          <w:rFonts w:ascii="Arial" w:hAnsi="Arial" w:cs="Arial"/>
          <w:sz w:val="20"/>
        </w:rPr>
      </w:pPr>
      <w:r w:rsidRPr="007B1420">
        <w:rPr>
          <w:rFonts w:ascii="Arial" w:hAnsi="Arial" w:cs="Arial"/>
          <w:sz w:val="20"/>
        </w:rPr>
        <w:t>Provide direct supervision, observation and teaching in the clinical setting.</w:t>
      </w:r>
    </w:p>
    <w:p w:rsidR="007F6602" w:rsidRPr="007B1420" w:rsidRDefault="007F6602" w:rsidP="007F6602">
      <w:pPr>
        <w:pStyle w:val="ListParagraph"/>
        <w:numPr>
          <w:ilvl w:val="1"/>
          <w:numId w:val="4"/>
        </w:numPr>
        <w:rPr>
          <w:rFonts w:ascii="Arial" w:hAnsi="Arial" w:cs="Arial"/>
          <w:sz w:val="20"/>
        </w:rPr>
      </w:pPr>
      <w:r w:rsidRPr="007B1420">
        <w:rPr>
          <w:rFonts w:ascii="Arial" w:hAnsi="Arial" w:cs="Arial"/>
          <w:sz w:val="20"/>
        </w:rPr>
        <w:t>Offer encouragement and support of student oral case presentations.</w:t>
      </w:r>
    </w:p>
    <w:p w:rsidR="007F6602" w:rsidRPr="007B1420" w:rsidRDefault="007F6602" w:rsidP="007F6602">
      <w:pPr>
        <w:pStyle w:val="ListParagraph"/>
        <w:numPr>
          <w:ilvl w:val="1"/>
          <w:numId w:val="4"/>
        </w:numPr>
        <w:rPr>
          <w:rFonts w:ascii="Arial" w:hAnsi="Arial" w:cs="Arial"/>
          <w:sz w:val="20"/>
        </w:rPr>
      </w:pPr>
      <w:r w:rsidRPr="007B1420">
        <w:rPr>
          <w:rFonts w:ascii="Arial" w:hAnsi="Arial" w:cs="Arial"/>
          <w:sz w:val="20"/>
        </w:rPr>
        <w:t>Discuss issues with faculty as appropriate to evaluate the student’s progress and to assist the student’s learning process. (If a site visit is scheduled, set aside 30</w:t>
      </w:r>
    </w:p>
    <w:p w:rsidR="007F6602" w:rsidRPr="007B1420" w:rsidRDefault="007F6602" w:rsidP="007F6602">
      <w:pPr>
        <w:pStyle w:val="ListParagraph"/>
        <w:rPr>
          <w:rFonts w:ascii="Arial" w:hAnsi="Arial" w:cs="Arial"/>
          <w:sz w:val="20"/>
        </w:rPr>
      </w:pPr>
      <w:r w:rsidRPr="007B1420">
        <w:rPr>
          <w:rFonts w:ascii="Arial" w:hAnsi="Arial" w:cs="Arial"/>
          <w:sz w:val="20"/>
        </w:rPr>
        <w:t xml:space="preserve">            </w:t>
      </w:r>
      <w:proofErr w:type="gramStart"/>
      <w:r w:rsidRPr="007B1420">
        <w:rPr>
          <w:rFonts w:ascii="Arial" w:hAnsi="Arial" w:cs="Arial"/>
          <w:sz w:val="20"/>
        </w:rPr>
        <w:t>minutes</w:t>
      </w:r>
      <w:proofErr w:type="gramEnd"/>
      <w:r w:rsidRPr="007B1420">
        <w:rPr>
          <w:rFonts w:ascii="Arial" w:hAnsi="Arial" w:cs="Arial"/>
          <w:sz w:val="20"/>
        </w:rPr>
        <w:t xml:space="preserve"> to facilitate this.)</w:t>
      </w:r>
    </w:p>
    <w:p w:rsidR="007F6602" w:rsidRPr="007B1420" w:rsidRDefault="007F6602" w:rsidP="007F6602">
      <w:pPr>
        <w:pStyle w:val="ListParagraph"/>
        <w:numPr>
          <w:ilvl w:val="1"/>
          <w:numId w:val="4"/>
        </w:numPr>
        <w:rPr>
          <w:rFonts w:ascii="Arial" w:hAnsi="Arial" w:cs="Arial"/>
          <w:sz w:val="20"/>
        </w:rPr>
      </w:pPr>
      <w:r w:rsidRPr="007B1420">
        <w:rPr>
          <w:rFonts w:ascii="Arial" w:hAnsi="Arial" w:cs="Arial"/>
          <w:sz w:val="20"/>
        </w:rPr>
        <w:t>Review and countersign student charts, progress notes and history and physical write-ups on patients seen.</w:t>
      </w:r>
    </w:p>
    <w:p w:rsidR="007F6602" w:rsidRPr="007B1420" w:rsidRDefault="007F6602" w:rsidP="007F6602">
      <w:pPr>
        <w:pStyle w:val="ListParagraph"/>
        <w:numPr>
          <w:ilvl w:val="1"/>
          <w:numId w:val="4"/>
        </w:numPr>
        <w:rPr>
          <w:rFonts w:ascii="Arial" w:hAnsi="Arial" w:cs="Arial"/>
          <w:sz w:val="20"/>
        </w:rPr>
      </w:pPr>
      <w:r w:rsidRPr="007B1420">
        <w:rPr>
          <w:rFonts w:ascii="Arial" w:hAnsi="Arial" w:cs="Arial"/>
          <w:sz w:val="20"/>
        </w:rPr>
        <w:t>For clerkships, sign off on the student’s patient encounter checklist (if applicable).</w:t>
      </w:r>
    </w:p>
    <w:p w:rsidR="007F6602" w:rsidRPr="007B1420" w:rsidRDefault="007F6602" w:rsidP="007F6602">
      <w:pPr>
        <w:pStyle w:val="ListParagraph"/>
        <w:numPr>
          <w:ilvl w:val="1"/>
          <w:numId w:val="4"/>
        </w:numPr>
        <w:rPr>
          <w:rFonts w:ascii="Arial" w:hAnsi="Arial" w:cs="Arial"/>
          <w:sz w:val="20"/>
        </w:rPr>
      </w:pPr>
      <w:r w:rsidRPr="007B1420">
        <w:rPr>
          <w:rFonts w:ascii="Arial" w:hAnsi="Arial" w:cs="Arial"/>
          <w:sz w:val="20"/>
        </w:rPr>
        <w:t>Complete the Final Evaluation, which assesses student performance over the entire rotation, review with the student and submit to the program for final grading purposes.</w:t>
      </w:r>
    </w:p>
    <w:p w:rsidR="007F6602" w:rsidRPr="007B1420" w:rsidRDefault="007F6602" w:rsidP="007F6602">
      <w:pPr>
        <w:pStyle w:val="ListParagraph"/>
        <w:numPr>
          <w:ilvl w:val="0"/>
          <w:numId w:val="4"/>
        </w:numPr>
        <w:rPr>
          <w:rFonts w:ascii="Arial" w:hAnsi="Arial" w:cs="Arial"/>
          <w:sz w:val="20"/>
        </w:rPr>
      </w:pPr>
      <w:r w:rsidRPr="007B1420">
        <w:rPr>
          <w:rFonts w:ascii="Arial" w:hAnsi="Arial" w:cs="Arial"/>
          <w:sz w:val="20"/>
        </w:rPr>
        <w:t>Support the student in completing the patient log reflecting age, sex and diagnosis of</w:t>
      </w:r>
    </w:p>
    <w:p w:rsidR="007F6602" w:rsidRPr="007B1420" w:rsidRDefault="007F6602" w:rsidP="007F6602">
      <w:pPr>
        <w:pStyle w:val="ListParagraph"/>
        <w:rPr>
          <w:rFonts w:ascii="Arial" w:hAnsi="Arial" w:cs="Arial"/>
          <w:sz w:val="20"/>
        </w:rPr>
      </w:pPr>
      <w:proofErr w:type="gramStart"/>
      <w:r w:rsidRPr="007B1420">
        <w:rPr>
          <w:rFonts w:ascii="Arial" w:hAnsi="Arial" w:cs="Arial"/>
          <w:sz w:val="20"/>
        </w:rPr>
        <w:t>all</w:t>
      </w:r>
      <w:proofErr w:type="gramEnd"/>
      <w:r w:rsidRPr="007B1420">
        <w:rPr>
          <w:rFonts w:ascii="Arial" w:hAnsi="Arial" w:cs="Arial"/>
          <w:sz w:val="20"/>
        </w:rPr>
        <w:t xml:space="preserve"> patients seen by the student.</w:t>
      </w:r>
    </w:p>
    <w:p w:rsidR="007F6602" w:rsidRPr="007B1420" w:rsidRDefault="007F6602" w:rsidP="007F6602">
      <w:pPr>
        <w:pStyle w:val="ListParagraph"/>
        <w:numPr>
          <w:ilvl w:val="0"/>
          <w:numId w:val="4"/>
        </w:numPr>
        <w:rPr>
          <w:rFonts w:ascii="Arial" w:hAnsi="Arial" w:cs="Arial"/>
          <w:sz w:val="20"/>
        </w:rPr>
      </w:pPr>
      <w:r w:rsidRPr="007B1420">
        <w:rPr>
          <w:rFonts w:ascii="Arial" w:hAnsi="Arial" w:cs="Arial"/>
          <w:sz w:val="20"/>
        </w:rPr>
        <w:t>Support the student in completing online examinations and Board Review Questions</w:t>
      </w:r>
    </w:p>
    <w:p w:rsidR="007F6602" w:rsidRPr="007B1420" w:rsidRDefault="007F6602" w:rsidP="007F6602">
      <w:pPr>
        <w:pStyle w:val="ListParagraph"/>
        <w:rPr>
          <w:rFonts w:ascii="Arial" w:hAnsi="Arial" w:cs="Arial"/>
          <w:sz w:val="20"/>
        </w:rPr>
      </w:pPr>
      <w:proofErr w:type="gramStart"/>
      <w:r w:rsidRPr="007B1420">
        <w:rPr>
          <w:rFonts w:ascii="Arial" w:hAnsi="Arial" w:cs="Arial"/>
          <w:sz w:val="20"/>
        </w:rPr>
        <w:t>as</w:t>
      </w:r>
      <w:proofErr w:type="gramEnd"/>
      <w:r w:rsidRPr="007B1420">
        <w:rPr>
          <w:rFonts w:ascii="Arial" w:hAnsi="Arial" w:cs="Arial"/>
          <w:sz w:val="20"/>
        </w:rPr>
        <w:t xml:space="preserve"> assigned. When appropriate, this support may be provided in the form of dedicated</w:t>
      </w:r>
    </w:p>
    <w:p w:rsidR="007F6602" w:rsidRPr="007B1420" w:rsidRDefault="007F6602" w:rsidP="007F6602">
      <w:pPr>
        <w:pStyle w:val="ListParagraph"/>
        <w:rPr>
          <w:rFonts w:ascii="Arial" w:hAnsi="Arial" w:cs="Arial"/>
          <w:sz w:val="20"/>
        </w:rPr>
      </w:pPr>
      <w:proofErr w:type="gramStart"/>
      <w:r w:rsidRPr="007B1420">
        <w:rPr>
          <w:rFonts w:ascii="Arial" w:hAnsi="Arial" w:cs="Arial"/>
          <w:sz w:val="20"/>
        </w:rPr>
        <w:t>computer</w:t>
      </w:r>
      <w:proofErr w:type="gramEnd"/>
      <w:r w:rsidRPr="007B1420">
        <w:rPr>
          <w:rFonts w:ascii="Arial" w:hAnsi="Arial" w:cs="Arial"/>
          <w:sz w:val="20"/>
        </w:rPr>
        <w:t xml:space="preserve"> time in the office.</w:t>
      </w:r>
    </w:p>
    <w:p w:rsidR="007F6602" w:rsidRPr="007B1420" w:rsidRDefault="007F6602" w:rsidP="007F6602">
      <w:pPr>
        <w:pStyle w:val="ListParagraph"/>
        <w:numPr>
          <w:ilvl w:val="0"/>
          <w:numId w:val="4"/>
        </w:numPr>
        <w:rPr>
          <w:rFonts w:ascii="Arial" w:hAnsi="Arial" w:cs="Arial"/>
          <w:sz w:val="20"/>
        </w:rPr>
      </w:pPr>
      <w:r w:rsidRPr="007B1420">
        <w:rPr>
          <w:rFonts w:ascii="Arial" w:hAnsi="Arial" w:cs="Arial"/>
          <w:sz w:val="20"/>
        </w:rPr>
        <w:t>Oversee the student’s compliance with HIPAA-related privacy expectations.</w:t>
      </w:r>
    </w:p>
    <w:p w:rsidR="00904B45" w:rsidRPr="007B1420" w:rsidRDefault="007F6602" w:rsidP="00904B45">
      <w:pPr>
        <w:pStyle w:val="ListParagraph"/>
        <w:numPr>
          <w:ilvl w:val="0"/>
          <w:numId w:val="4"/>
        </w:numPr>
        <w:rPr>
          <w:rFonts w:ascii="Arial" w:hAnsi="Arial" w:cs="Arial"/>
          <w:sz w:val="20"/>
        </w:rPr>
      </w:pPr>
      <w:r w:rsidRPr="007B1420">
        <w:rPr>
          <w:rFonts w:ascii="Arial" w:hAnsi="Arial" w:cs="Arial"/>
          <w:sz w:val="20"/>
        </w:rPr>
        <w:t>Facilitate relations between this medical student and the office staff in the practice site, as well as other health professionals in the medical community.</w:t>
      </w:r>
    </w:p>
    <w:p w:rsidR="007B1420" w:rsidRPr="001C2E5C" w:rsidRDefault="007B1420" w:rsidP="007B1420">
      <w:pPr>
        <w:rPr>
          <w:rFonts w:ascii="Arial" w:hAnsi="Arial" w:cs="Arial"/>
          <w:b/>
          <w:sz w:val="24"/>
        </w:rPr>
      </w:pPr>
      <w:r w:rsidRPr="001C2E5C">
        <w:rPr>
          <w:rFonts w:ascii="Arial" w:hAnsi="Arial" w:cs="Arial"/>
          <w:b/>
          <w:sz w:val="24"/>
        </w:rPr>
        <w:t>The Program’s Responsibilities</w:t>
      </w:r>
    </w:p>
    <w:p w:rsidR="007B1420" w:rsidRPr="00126332" w:rsidRDefault="007B1420" w:rsidP="007B1420">
      <w:pPr>
        <w:pStyle w:val="ListParagraph"/>
        <w:numPr>
          <w:ilvl w:val="0"/>
          <w:numId w:val="7"/>
        </w:numPr>
        <w:rPr>
          <w:rFonts w:ascii="Arial" w:hAnsi="Arial" w:cs="Arial"/>
          <w:sz w:val="20"/>
        </w:rPr>
      </w:pPr>
      <w:r w:rsidRPr="00126332">
        <w:rPr>
          <w:rFonts w:ascii="Arial" w:hAnsi="Arial" w:cs="Arial"/>
          <w:sz w:val="20"/>
        </w:rPr>
        <w:t>Orient the preceptors and students to the structure of the clinical rotation through</w:t>
      </w:r>
    </w:p>
    <w:p w:rsidR="007B1420" w:rsidRPr="00126332" w:rsidRDefault="007B1420" w:rsidP="007B1420">
      <w:pPr>
        <w:pStyle w:val="ListParagraph"/>
        <w:rPr>
          <w:rFonts w:ascii="Arial" w:hAnsi="Arial" w:cs="Arial"/>
          <w:sz w:val="20"/>
        </w:rPr>
      </w:pPr>
      <w:proofErr w:type="gramStart"/>
      <w:r w:rsidRPr="00126332">
        <w:rPr>
          <w:rFonts w:ascii="Arial" w:hAnsi="Arial" w:cs="Arial"/>
          <w:sz w:val="20"/>
        </w:rPr>
        <w:t>preliminary</w:t>
      </w:r>
      <w:proofErr w:type="gramEnd"/>
      <w:r w:rsidRPr="00126332">
        <w:rPr>
          <w:rFonts w:ascii="Arial" w:hAnsi="Arial" w:cs="Arial"/>
          <w:sz w:val="20"/>
        </w:rPr>
        <w:t xml:space="preserve"> site visits and student counseling.</w:t>
      </w:r>
    </w:p>
    <w:p w:rsidR="007B1420" w:rsidRPr="00126332" w:rsidRDefault="007B1420" w:rsidP="007B1420">
      <w:pPr>
        <w:pStyle w:val="ListParagraph"/>
        <w:numPr>
          <w:ilvl w:val="0"/>
          <w:numId w:val="7"/>
        </w:numPr>
        <w:rPr>
          <w:rFonts w:ascii="Arial" w:hAnsi="Arial" w:cs="Arial"/>
          <w:sz w:val="20"/>
        </w:rPr>
      </w:pPr>
      <w:r w:rsidRPr="00126332">
        <w:rPr>
          <w:rFonts w:ascii="Arial" w:hAnsi="Arial" w:cs="Arial"/>
          <w:sz w:val="20"/>
        </w:rPr>
        <w:t>Serve as a resource in developing the medical student role in a specific practice setting. The program is prepared to facilitate the introduction of the medical student to the community in general and the medical community specifically.</w:t>
      </w:r>
    </w:p>
    <w:p w:rsidR="007B1420" w:rsidRPr="00126332" w:rsidRDefault="007B1420" w:rsidP="007B1420">
      <w:pPr>
        <w:pStyle w:val="ListParagraph"/>
        <w:numPr>
          <w:ilvl w:val="0"/>
          <w:numId w:val="7"/>
        </w:numPr>
        <w:rPr>
          <w:rFonts w:ascii="Arial" w:hAnsi="Arial" w:cs="Arial"/>
          <w:sz w:val="20"/>
        </w:rPr>
      </w:pPr>
      <w:r w:rsidRPr="00126332">
        <w:rPr>
          <w:rFonts w:ascii="Arial" w:hAnsi="Arial" w:cs="Arial"/>
          <w:sz w:val="20"/>
        </w:rPr>
        <w:t>Provide malpractice coverage for the student during all clerkships.</w:t>
      </w:r>
    </w:p>
    <w:p w:rsidR="007B1420" w:rsidRPr="00126332" w:rsidRDefault="007B1420" w:rsidP="007B1420">
      <w:pPr>
        <w:pStyle w:val="ListParagraph"/>
        <w:numPr>
          <w:ilvl w:val="0"/>
          <w:numId w:val="7"/>
        </w:numPr>
        <w:rPr>
          <w:rFonts w:ascii="Arial" w:hAnsi="Arial" w:cs="Arial"/>
          <w:sz w:val="20"/>
        </w:rPr>
      </w:pPr>
      <w:r w:rsidRPr="00126332">
        <w:rPr>
          <w:rFonts w:ascii="Arial" w:hAnsi="Arial" w:cs="Arial"/>
          <w:sz w:val="20"/>
        </w:rPr>
        <w:t>Maintain regular contact with the student in order to anticipate any problems before</w:t>
      </w:r>
    </w:p>
    <w:p w:rsidR="007B1420" w:rsidRPr="00126332" w:rsidRDefault="007B1420" w:rsidP="007B1420">
      <w:pPr>
        <w:pStyle w:val="ListParagraph"/>
        <w:rPr>
          <w:rFonts w:ascii="Arial" w:hAnsi="Arial" w:cs="Arial"/>
          <w:sz w:val="20"/>
        </w:rPr>
      </w:pPr>
      <w:proofErr w:type="gramStart"/>
      <w:r w:rsidRPr="00126332">
        <w:rPr>
          <w:rFonts w:ascii="Arial" w:hAnsi="Arial" w:cs="Arial"/>
          <w:sz w:val="20"/>
        </w:rPr>
        <w:t>they</w:t>
      </w:r>
      <w:proofErr w:type="gramEnd"/>
      <w:r w:rsidRPr="00126332">
        <w:rPr>
          <w:rFonts w:ascii="Arial" w:hAnsi="Arial" w:cs="Arial"/>
          <w:sz w:val="20"/>
        </w:rPr>
        <w:t xml:space="preserve"> arise and provide the student with a supportive network outside the clinical site.</w:t>
      </w:r>
    </w:p>
    <w:p w:rsidR="007B1420" w:rsidRPr="00126332" w:rsidRDefault="007B1420" w:rsidP="007B1420">
      <w:pPr>
        <w:pStyle w:val="ListParagraph"/>
        <w:numPr>
          <w:ilvl w:val="0"/>
          <w:numId w:val="7"/>
        </w:numPr>
        <w:rPr>
          <w:rFonts w:ascii="Arial" w:hAnsi="Arial" w:cs="Arial"/>
          <w:sz w:val="20"/>
        </w:rPr>
      </w:pPr>
      <w:r w:rsidRPr="00126332">
        <w:rPr>
          <w:rFonts w:ascii="Arial" w:hAnsi="Arial" w:cs="Arial"/>
          <w:sz w:val="20"/>
        </w:rPr>
        <w:t>Provide ongoing educational opportunities, final exam testing experiences and board</w:t>
      </w:r>
    </w:p>
    <w:p w:rsidR="007B1420" w:rsidRPr="00126332" w:rsidRDefault="007B1420" w:rsidP="007B1420">
      <w:pPr>
        <w:pStyle w:val="ListParagraph"/>
        <w:rPr>
          <w:rFonts w:ascii="Arial" w:hAnsi="Arial" w:cs="Arial"/>
          <w:sz w:val="20"/>
        </w:rPr>
      </w:pPr>
      <w:proofErr w:type="gramStart"/>
      <w:r w:rsidRPr="00126332">
        <w:rPr>
          <w:rFonts w:ascii="Arial" w:hAnsi="Arial" w:cs="Arial"/>
          <w:sz w:val="20"/>
        </w:rPr>
        <w:t>review</w:t>
      </w:r>
      <w:proofErr w:type="gramEnd"/>
      <w:r w:rsidRPr="00126332">
        <w:rPr>
          <w:rFonts w:ascii="Arial" w:hAnsi="Arial" w:cs="Arial"/>
          <w:sz w:val="20"/>
        </w:rPr>
        <w:t xml:space="preserve"> activities.</w:t>
      </w:r>
    </w:p>
    <w:p w:rsidR="007B1420" w:rsidRPr="00126332" w:rsidRDefault="007B1420" w:rsidP="007B1420">
      <w:pPr>
        <w:pStyle w:val="ListParagraph"/>
        <w:numPr>
          <w:ilvl w:val="0"/>
          <w:numId w:val="7"/>
        </w:numPr>
        <w:rPr>
          <w:rFonts w:ascii="Arial" w:hAnsi="Arial" w:cs="Arial"/>
          <w:sz w:val="20"/>
        </w:rPr>
      </w:pPr>
      <w:r w:rsidRPr="00126332">
        <w:rPr>
          <w:rFonts w:ascii="Arial" w:hAnsi="Arial" w:cs="Arial"/>
          <w:sz w:val="20"/>
        </w:rPr>
        <w:t>Maintain an open dialogue with preceptors and students about the progress of each</w:t>
      </w:r>
    </w:p>
    <w:p w:rsidR="007B1420" w:rsidRPr="00126332" w:rsidRDefault="007B1420" w:rsidP="007B1420">
      <w:pPr>
        <w:pStyle w:val="ListParagraph"/>
        <w:rPr>
          <w:rFonts w:ascii="Arial" w:hAnsi="Arial" w:cs="Arial"/>
          <w:sz w:val="20"/>
        </w:rPr>
      </w:pPr>
      <w:proofErr w:type="gramStart"/>
      <w:r w:rsidRPr="00126332">
        <w:rPr>
          <w:rFonts w:ascii="Arial" w:hAnsi="Arial" w:cs="Arial"/>
          <w:sz w:val="20"/>
        </w:rPr>
        <w:t>clerkship</w:t>
      </w:r>
      <w:proofErr w:type="gramEnd"/>
      <w:r w:rsidRPr="00126332">
        <w:rPr>
          <w:rFonts w:ascii="Arial" w:hAnsi="Arial" w:cs="Arial"/>
          <w:sz w:val="20"/>
        </w:rPr>
        <w:t>.</w:t>
      </w:r>
    </w:p>
    <w:p w:rsidR="007B1420" w:rsidRPr="00126332" w:rsidRDefault="007B1420" w:rsidP="007B1420">
      <w:pPr>
        <w:pStyle w:val="ListParagraph"/>
        <w:numPr>
          <w:ilvl w:val="0"/>
          <w:numId w:val="7"/>
        </w:numPr>
        <w:rPr>
          <w:rFonts w:ascii="Arial" w:hAnsi="Arial" w:cs="Arial"/>
          <w:sz w:val="20"/>
        </w:rPr>
      </w:pPr>
      <w:r w:rsidRPr="00126332">
        <w:rPr>
          <w:rFonts w:ascii="Arial" w:hAnsi="Arial" w:cs="Arial"/>
          <w:sz w:val="20"/>
        </w:rPr>
        <w:t>Provide evaluation tools to the preceptor and student to facilitate assessment and</w:t>
      </w:r>
    </w:p>
    <w:p w:rsidR="007B1420" w:rsidRPr="00126332" w:rsidRDefault="007B1420" w:rsidP="007B1420">
      <w:pPr>
        <w:pStyle w:val="ListParagraph"/>
        <w:rPr>
          <w:rFonts w:ascii="Arial" w:hAnsi="Arial" w:cs="Arial"/>
          <w:sz w:val="20"/>
        </w:rPr>
      </w:pPr>
      <w:proofErr w:type="gramStart"/>
      <w:r w:rsidRPr="00126332">
        <w:rPr>
          <w:rFonts w:ascii="Arial" w:hAnsi="Arial" w:cs="Arial"/>
          <w:sz w:val="20"/>
        </w:rPr>
        <w:t>future</w:t>
      </w:r>
      <w:proofErr w:type="gramEnd"/>
      <w:r w:rsidRPr="00126332">
        <w:rPr>
          <w:rFonts w:ascii="Arial" w:hAnsi="Arial" w:cs="Arial"/>
          <w:sz w:val="20"/>
        </w:rPr>
        <w:t xml:space="preserve"> planning in the preceptor site.</w:t>
      </w:r>
    </w:p>
    <w:p w:rsidR="007B1420" w:rsidRPr="00126332" w:rsidRDefault="007B1420" w:rsidP="007B1420">
      <w:pPr>
        <w:pStyle w:val="ListParagraph"/>
        <w:numPr>
          <w:ilvl w:val="0"/>
          <w:numId w:val="7"/>
        </w:numPr>
        <w:rPr>
          <w:rFonts w:ascii="Arial" w:hAnsi="Arial" w:cs="Arial"/>
          <w:sz w:val="20"/>
        </w:rPr>
      </w:pPr>
      <w:r w:rsidRPr="00126332">
        <w:rPr>
          <w:rFonts w:ascii="Arial" w:hAnsi="Arial" w:cs="Arial"/>
          <w:sz w:val="20"/>
        </w:rPr>
        <w:t>Provide information regarding the process of registration and licensure at the</w:t>
      </w:r>
    </w:p>
    <w:p w:rsidR="007B1420" w:rsidRPr="00126332" w:rsidRDefault="007B1420" w:rsidP="007B1420">
      <w:pPr>
        <w:pStyle w:val="ListParagraph"/>
        <w:rPr>
          <w:rFonts w:ascii="Arial" w:hAnsi="Arial" w:cs="Arial"/>
          <w:sz w:val="20"/>
        </w:rPr>
      </w:pPr>
      <w:proofErr w:type="gramStart"/>
      <w:r w:rsidRPr="00126332">
        <w:rPr>
          <w:rFonts w:ascii="Arial" w:hAnsi="Arial" w:cs="Arial"/>
          <w:sz w:val="20"/>
        </w:rPr>
        <w:t>completion</w:t>
      </w:r>
      <w:proofErr w:type="gramEnd"/>
      <w:r w:rsidRPr="00126332">
        <w:rPr>
          <w:rFonts w:ascii="Arial" w:hAnsi="Arial" w:cs="Arial"/>
          <w:sz w:val="20"/>
        </w:rPr>
        <w:t xml:space="preserve"> of the program.</w:t>
      </w:r>
    </w:p>
    <w:p w:rsidR="007B1420" w:rsidRPr="00126332" w:rsidRDefault="007B1420" w:rsidP="007B1420">
      <w:pPr>
        <w:rPr>
          <w:rFonts w:ascii="Arial" w:hAnsi="Arial" w:cs="Arial"/>
          <w:b/>
          <w:sz w:val="24"/>
        </w:rPr>
      </w:pPr>
      <w:r w:rsidRPr="00126332">
        <w:rPr>
          <w:rFonts w:ascii="Arial" w:hAnsi="Arial" w:cs="Arial"/>
          <w:b/>
          <w:sz w:val="24"/>
        </w:rPr>
        <w:t>Students’ Responsibilities to the Preceptor, Site and Patients</w:t>
      </w:r>
    </w:p>
    <w:p w:rsidR="007B1420" w:rsidRPr="00126332" w:rsidRDefault="007B1420" w:rsidP="007B1420">
      <w:pPr>
        <w:pStyle w:val="ListParagraph"/>
        <w:numPr>
          <w:ilvl w:val="0"/>
          <w:numId w:val="8"/>
        </w:numPr>
        <w:rPr>
          <w:rFonts w:ascii="Arial" w:hAnsi="Arial" w:cs="Arial"/>
          <w:sz w:val="20"/>
        </w:rPr>
      </w:pPr>
      <w:r w:rsidRPr="00126332">
        <w:rPr>
          <w:rFonts w:ascii="Arial" w:hAnsi="Arial" w:cs="Arial"/>
          <w:sz w:val="20"/>
        </w:rPr>
        <w:t xml:space="preserve">Students will telephone the </w:t>
      </w:r>
      <w:proofErr w:type="spellStart"/>
      <w:r w:rsidRPr="00126332">
        <w:rPr>
          <w:rFonts w:ascii="Arial" w:hAnsi="Arial" w:cs="Arial"/>
          <w:sz w:val="20"/>
        </w:rPr>
        <w:t>precepting</w:t>
      </w:r>
      <w:proofErr w:type="spellEnd"/>
      <w:r w:rsidRPr="00126332">
        <w:rPr>
          <w:rFonts w:ascii="Arial" w:hAnsi="Arial" w:cs="Arial"/>
          <w:sz w:val="20"/>
        </w:rPr>
        <w:t xml:space="preserve"> clinician two weeks in advance of beginning</w:t>
      </w:r>
    </w:p>
    <w:p w:rsidR="007B1420" w:rsidRPr="00126332" w:rsidRDefault="007B1420" w:rsidP="007B1420">
      <w:pPr>
        <w:pStyle w:val="ListParagraph"/>
        <w:rPr>
          <w:rFonts w:ascii="Arial" w:hAnsi="Arial" w:cs="Arial"/>
          <w:sz w:val="20"/>
        </w:rPr>
      </w:pPr>
      <w:proofErr w:type="gramStart"/>
      <w:r w:rsidRPr="00126332">
        <w:rPr>
          <w:rFonts w:ascii="Arial" w:hAnsi="Arial" w:cs="Arial"/>
          <w:sz w:val="20"/>
        </w:rPr>
        <w:lastRenderedPageBreak/>
        <w:t>the</w:t>
      </w:r>
      <w:proofErr w:type="gramEnd"/>
      <w:r w:rsidRPr="00126332">
        <w:rPr>
          <w:rFonts w:ascii="Arial" w:hAnsi="Arial" w:cs="Arial"/>
          <w:sz w:val="20"/>
        </w:rPr>
        <w:t xml:space="preserve"> clinical assignment to verify the arrangements.</w:t>
      </w:r>
    </w:p>
    <w:p w:rsidR="007B1420" w:rsidRPr="00126332" w:rsidRDefault="007B1420" w:rsidP="007B1420">
      <w:pPr>
        <w:pStyle w:val="ListParagraph"/>
        <w:numPr>
          <w:ilvl w:val="0"/>
          <w:numId w:val="8"/>
        </w:numPr>
        <w:rPr>
          <w:rFonts w:ascii="Arial" w:hAnsi="Arial" w:cs="Arial"/>
          <w:sz w:val="20"/>
        </w:rPr>
      </w:pPr>
      <w:r w:rsidRPr="00126332">
        <w:rPr>
          <w:rFonts w:ascii="Arial" w:hAnsi="Arial" w:cs="Arial"/>
          <w:sz w:val="20"/>
        </w:rPr>
        <w:t>Students will maintain office hours that have been negotiated with the preceptor and</w:t>
      </w:r>
    </w:p>
    <w:p w:rsidR="007B1420" w:rsidRPr="00126332" w:rsidRDefault="007B1420" w:rsidP="007B1420">
      <w:pPr>
        <w:pStyle w:val="ListParagraph"/>
        <w:rPr>
          <w:rFonts w:ascii="Arial" w:hAnsi="Arial" w:cs="Arial"/>
          <w:sz w:val="20"/>
        </w:rPr>
      </w:pPr>
      <w:proofErr w:type="gramStart"/>
      <w:r w:rsidRPr="00126332">
        <w:rPr>
          <w:rFonts w:ascii="Arial" w:hAnsi="Arial" w:cs="Arial"/>
          <w:sz w:val="20"/>
        </w:rPr>
        <w:t>communicated</w:t>
      </w:r>
      <w:proofErr w:type="gramEnd"/>
      <w:r w:rsidRPr="00126332">
        <w:rPr>
          <w:rFonts w:ascii="Arial" w:hAnsi="Arial" w:cs="Arial"/>
          <w:sz w:val="20"/>
        </w:rPr>
        <w:t xml:space="preserve"> with office personnel. Students should realize that the scheduling of</w:t>
      </w:r>
    </w:p>
    <w:p w:rsidR="007B1420" w:rsidRPr="00126332" w:rsidRDefault="007B1420" w:rsidP="007B1420">
      <w:pPr>
        <w:pStyle w:val="ListParagraph"/>
        <w:rPr>
          <w:rFonts w:ascii="Arial" w:hAnsi="Arial" w:cs="Arial"/>
          <w:sz w:val="20"/>
        </w:rPr>
      </w:pPr>
      <w:proofErr w:type="gramStart"/>
      <w:r w:rsidRPr="00126332">
        <w:rPr>
          <w:rFonts w:ascii="Arial" w:hAnsi="Arial" w:cs="Arial"/>
          <w:sz w:val="20"/>
        </w:rPr>
        <w:t>patients</w:t>
      </w:r>
      <w:proofErr w:type="gramEnd"/>
      <w:r w:rsidRPr="00126332">
        <w:rPr>
          <w:rFonts w:ascii="Arial" w:hAnsi="Arial" w:cs="Arial"/>
          <w:sz w:val="20"/>
        </w:rPr>
        <w:t xml:space="preserve"> and the scheduling of the preceptor’s time are an important consideration. Be</w:t>
      </w:r>
    </w:p>
    <w:p w:rsidR="007B1420" w:rsidRPr="00126332" w:rsidRDefault="007B1420" w:rsidP="007B1420">
      <w:pPr>
        <w:pStyle w:val="ListParagraph"/>
        <w:rPr>
          <w:rFonts w:ascii="Arial" w:hAnsi="Arial" w:cs="Arial"/>
          <w:sz w:val="20"/>
        </w:rPr>
      </w:pPr>
      <w:proofErr w:type="gramStart"/>
      <w:r w:rsidRPr="00126332">
        <w:rPr>
          <w:rFonts w:ascii="Arial" w:hAnsi="Arial" w:cs="Arial"/>
          <w:sz w:val="20"/>
        </w:rPr>
        <w:t>sensitive</w:t>
      </w:r>
      <w:proofErr w:type="gramEnd"/>
      <w:r w:rsidRPr="00126332">
        <w:rPr>
          <w:rFonts w:ascii="Arial" w:hAnsi="Arial" w:cs="Arial"/>
          <w:sz w:val="20"/>
        </w:rPr>
        <w:t xml:space="preserve"> to the pressures on the preceptor.</w:t>
      </w:r>
    </w:p>
    <w:p w:rsidR="007B1420" w:rsidRPr="00126332" w:rsidRDefault="007B1420" w:rsidP="007B1420">
      <w:pPr>
        <w:pStyle w:val="ListParagraph"/>
        <w:numPr>
          <w:ilvl w:val="0"/>
          <w:numId w:val="8"/>
        </w:numPr>
        <w:rPr>
          <w:rFonts w:ascii="Arial" w:hAnsi="Arial" w:cs="Arial"/>
          <w:sz w:val="20"/>
        </w:rPr>
      </w:pPr>
      <w:r w:rsidRPr="00126332">
        <w:rPr>
          <w:rFonts w:ascii="Arial" w:hAnsi="Arial" w:cs="Arial"/>
          <w:sz w:val="20"/>
        </w:rPr>
        <w:t>Have discussions with and update the preceptor regularly on progress toward meeting the program’s objectives and assignments. Schedule meeting(s) as appropriate with the preceptor for completion and discussion of evaluation form(s).</w:t>
      </w:r>
    </w:p>
    <w:p w:rsidR="007B1420" w:rsidRPr="00126332" w:rsidRDefault="007B1420" w:rsidP="007B1420">
      <w:pPr>
        <w:pStyle w:val="ListParagraph"/>
        <w:numPr>
          <w:ilvl w:val="0"/>
          <w:numId w:val="8"/>
        </w:numPr>
        <w:rPr>
          <w:rFonts w:ascii="Arial" w:hAnsi="Arial" w:cs="Arial"/>
          <w:sz w:val="20"/>
        </w:rPr>
      </w:pPr>
      <w:r w:rsidRPr="00126332">
        <w:rPr>
          <w:rFonts w:ascii="Arial" w:hAnsi="Arial" w:cs="Arial"/>
          <w:sz w:val="20"/>
        </w:rPr>
        <w:t>Inform the preceptor regularly of student needs. This includes identifying where the</w:t>
      </w:r>
    </w:p>
    <w:p w:rsidR="007B1420" w:rsidRPr="00126332" w:rsidRDefault="007B1420" w:rsidP="007B1420">
      <w:pPr>
        <w:pStyle w:val="ListParagraph"/>
        <w:rPr>
          <w:rFonts w:ascii="Arial" w:hAnsi="Arial" w:cs="Arial"/>
          <w:sz w:val="20"/>
        </w:rPr>
      </w:pPr>
      <w:proofErr w:type="gramStart"/>
      <w:r w:rsidRPr="00126332">
        <w:rPr>
          <w:rFonts w:ascii="Arial" w:hAnsi="Arial" w:cs="Arial"/>
          <w:sz w:val="20"/>
        </w:rPr>
        <w:t>student</w:t>
      </w:r>
      <w:proofErr w:type="gramEnd"/>
      <w:r w:rsidRPr="00126332">
        <w:rPr>
          <w:rFonts w:ascii="Arial" w:hAnsi="Arial" w:cs="Arial"/>
          <w:sz w:val="20"/>
        </w:rPr>
        <w:t xml:space="preserve"> ‘is’ and ‘ought to be’ in specific clinical requirements and clinical skills.</w:t>
      </w:r>
    </w:p>
    <w:p w:rsidR="007B1420" w:rsidRPr="00126332" w:rsidRDefault="007B1420" w:rsidP="007B1420">
      <w:pPr>
        <w:pStyle w:val="ListParagraph"/>
        <w:numPr>
          <w:ilvl w:val="0"/>
          <w:numId w:val="8"/>
        </w:numPr>
        <w:rPr>
          <w:rFonts w:ascii="Arial" w:hAnsi="Arial" w:cs="Arial"/>
          <w:sz w:val="20"/>
        </w:rPr>
      </w:pPr>
      <w:r w:rsidRPr="00126332">
        <w:rPr>
          <w:rFonts w:ascii="Arial" w:hAnsi="Arial" w:cs="Arial"/>
          <w:sz w:val="20"/>
        </w:rPr>
        <w:t>Show sensitivity to the wishes of the patients and their willingness to share</w:t>
      </w:r>
    </w:p>
    <w:p w:rsidR="007B1420" w:rsidRPr="00126332" w:rsidRDefault="007B1420" w:rsidP="007B1420">
      <w:pPr>
        <w:pStyle w:val="ListParagraph"/>
        <w:rPr>
          <w:rFonts w:ascii="Arial" w:hAnsi="Arial" w:cs="Arial"/>
          <w:sz w:val="20"/>
        </w:rPr>
      </w:pPr>
      <w:proofErr w:type="gramStart"/>
      <w:r w:rsidRPr="00126332">
        <w:rPr>
          <w:rFonts w:ascii="Arial" w:hAnsi="Arial" w:cs="Arial"/>
          <w:sz w:val="20"/>
        </w:rPr>
        <w:t>confidences</w:t>
      </w:r>
      <w:proofErr w:type="gramEnd"/>
      <w:r w:rsidRPr="00126332">
        <w:rPr>
          <w:rFonts w:ascii="Arial" w:hAnsi="Arial" w:cs="Arial"/>
          <w:sz w:val="20"/>
        </w:rPr>
        <w:t xml:space="preserve"> or to have a student be partially responsible for their care.</w:t>
      </w:r>
    </w:p>
    <w:p w:rsidR="007B1420" w:rsidRPr="00126332" w:rsidRDefault="007B1420" w:rsidP="007B1420">
      <w:pPr>
        <w:pStyle w:val="ListParagraph"/>
        <w:numPr>
          <w:ilvl w:val="0"/>
          <w:numId w:val="8"/>
        </w:numPr>
        <w:rPr>
          <w:rFonts w:ascii="Arial" w:hAnsi="Arial" w:cs="Arial"/>
          <w:sz w:val="20"/>
        </w:rPr>
      </w:pPr>
      <w:r w:rsidRPr="00126332">
        <w:rPr>
          <w:rFonts w:ascii="Arial" w:hAnsi="Arial" w:cs="Arial"/>
          <w:sz w:val="20"/>
        </w:rPr>
        <w:t>Be aware of and apply HIPAA regulations regarding the privacy of patients’</w:t>
      </w:r>
    </w:p>
    <w:p w:rsidR="007B1420" w:rsidRPr="00126332" w:rsidRDefault="007B1420" w:rsidP="007B1420">
      <w:pPr>
        <w:pStyle w:val="ListParagraph"/>
        <w:rPr>
          <w:rFonts w:ascii="Arial" w:hAnsi="Arial" w:cs="Arial"/>
          <w:sz w:val="20"/>
        </w:rPr>
      </w:pPr>
      <w:proofErr w:type="gramStart"/>
      <w:r w:rsidRPr="00126332">
        <w:rPr>
          <w:rFonts w:ascii="Arial" w:hAnsi="Arial" w:cs="Arial"/>
          <w:sz w:val="20"/>
        </w:rPr>
        <w:t>confidential</w:t>
      </w:r>
      <w:proofErr w:type="gramEnd"/>
      <w:r w:rsidRPr="00126332">
        <w:rPr>
          <w:rFonts w:ascii="Arial" w:hAnsi="Arial" w:cs="Arial"/>
          <w:sz w:val="20"/>
        </w:rPr>
        <w:t xml:space="preserve"> information (see http://www.hhs.gov/ocr/hipaa).</w:t>
      </w:r>
    </w:p>
    <w:p w:rsidR="007B1420" w:rsidRPr="00126332" w:rsidRDefault="007B1420" w:rsidP="007B1420">
      <w:pPr>
        <w:pStyle w:val="ListParagraph"/>
        <w:numPr>
          <w:ilvl w:val="0"/>
          <w:numId w:val="8"/>
        </w:numPr>
        <w:rPr>
          <w:rFonts w:ascii="Arial" w:hAnsi="Arial" w:cs="Arial"/>
          <w:sz w:val="20"/>
        </w:rPr>
      </w:pPr>
      <w:r w:rsidRPr="00126332">
        <w:rPr>
          <w:rFonts w:ascii="Arial" w:hAnsi="Arial" w:cs="Arial"/>
          <w:sz w:val="20"/>
        </w:rPr>
        <w:t>Be aware of the way in which the preceptor deals with his or her patients. The</w:t>
      </w:r>
    </w:p>
    <w:p w:rsidR="007B1420" w:rsidRPr="00126332" w:rsidRDefault="007B1420" w:rsidP="007B1420">
      <w:pPr>
        <w:pStyle w:val="ListParagraph"/>
        <w:rPr>
          <w:rFonts w:ascii="Arial" w:hAnsi="Arial" w:cs="Arial"/>
          <w:sz w:val="20"/>
        </w:rPr>
      </w:pPr>
      <w:proofErr w:type="gramStart"/>
      <w:r w:rsidRPr="00126332">
        <w:rPr>
          <w:rFonts w:ascii="Arial" w:hAnsi="Arial" w:cs="Arial"/>
          <w:sz w:val="20"/>
        </w:rPr>
        <w:t>student</w:t>
      </w:r>
      <w:proofErr w:type="gramEnd"/>
      <w:r w:rsidRPr="00126332">
        <w:rPr>
          <w:rFonts w:ascii="Arial" w:hAnsi="Arial" w:cs="Arial"/>
          <w:sz w:val="20"/>
        </w:rPr>
        <w:t xml:space="preserve"> may not wish to adopt the same attitudes and behavior toward the patient;</w:t>
      </w:r>
    </w:p>
    <w:p w:rsidR="007B1420" w:rsidRPr="00126332" w:rsidRDefault="007B1420" w:rsidP="007B1420">
      <w:pPr>
        <w:pStyle w:val="ListParagraph"/>
        <w:rPr>
          <w:rFonts w:ascii="Arial" w:hAnsi="Arial" w:cs="Arial"/>
          <w:sz w:val="20"/>
        </w:rPr>
      </w:pPr>
      <w:proofErr w:type="gramStart"/>
      <w:r w:rsidRPr="00126332">
        <w:rPr>
          <w:rFonts w:ascii="Arial" w:hAnsi="Arial" w:cs="Arial"/>
          <w:sz w:val="20"/>
        </w:rPr>
        <w:t>however</w:t>
      </w:r>
      <w:proofErr w:type="gramEnd"/>
      <w:r w:rsidRPr="00126332">
        <w:rPr>
          <w:rFonts w:ascii="Arial" w:hAnsi="Arial" w:cs="Arial"/>
          <w:sz w:val="20"/>
        </w:rPr>
        <w:t>, if it appears to be an area of potential conflict, it should be discussed before</w:t>
      </w:r>
    </w:p>
    <w:p w:rsidR="007B1420" w:rsidRPr="00126332" w:rsidRDefault="007B1420" w:rsidP="007B1420">
      <w:pPr>
        <w:pStyle w:val="ListParagraph"/>
        <w:rPr>
          <w:rFonts w:ascii="Arial" w:hAnsi="Arial" w:cs="Arial"/>
          <w:sz w:val="20"/>
        </w:rPr>
      </w:pPr>
      <w:proofErr w:type="gramStart"/>
      <w:r w:rsidRPr="00126332">
        <w:rPr>
          <w:rFonts w:ascii="Arial" w:hAnsi="Arial" w:cs="Arial"/>
          <w:sz w:val="20"/>
        </w:rPr>
        <w:t>a</w:t>
      </w:r>
      <w:proofErr w:type="gramEnd"/>
      <w:r w:rsidRPr="00126332">
        <w:rPr>
          <w:rFonts w:ascii="Arial" w:hAnsi="Arial" w:cs="Arial"/>
          <w:sz w:val="20"/>
        </w:rPr>
        <w:t xml:space="preserve"> major problem develops.</w:t>
      </w:r>
    </w:p>
    <w:p w:rsidR="007B1420" w:rsidRPr="00126332" w:rsidRDefault="007B1420" w:rsidP="007B1420">
      <w:pPr>
        <w:pStyle w:val="ListParagraph"/>
        <w:numPr>
          <w:ilvl w:val="0"/>
          <w:numId w:val="8"/>
        </w:numPr>
        <w:rPr>
          <w:rFonts w:ascii="Arial" w:hAnsi="Arial" w:cs="Arial"/>
          <w:sz w:val="20"/>
        </w:rPr>
      </w:pPr>
      <w:r w:rsidRPr="00126332">
        <w:rPr>
          <w:rFonts w:ascii="Arial" w:hAnsi="Arial" w:cs="Arial"/>
          <w:sz w:val="20"/>
        </w:rPr>
        <w:t>Complete charting each day before going home.</w:t>
      </w:r>
    </w:p>
    <w:p w:rsidR="007B1420" w:rsidRPr="00126332" w:rsidRDefault="007B1420" w:rsidP="007B1420">
      <w:pPr>
        <w:pStyle w:val="ListParagraph"/>
        <w:numPr>
          <w:ilvl w:val="0"/>
          <w:numId w:val="8"/>
        </w:numPr>
        <w:rPr>
          <w:rFonts w:ascii="Arial" w:hAnsi="Arial" w:cs="Arial"/>
          <w:sz w:val="20"/>
        </w:rPr>
      </w:pPr>
      <w:r w:rsidRPr="00126332">
        <w:rPr>
          <w:rFonts w:ascii="Arial" w:hAnsi="Arial" w:cs="Arial"/>
          <w:sz w:val="20"/>
        </w:rPr>
        <w:t>Some preceptors will assign reading lists, exams or projects specific to the site. Complete</w:t>
      </w:r>
    </w:p>
    <w:p w:rsidR="007B1420" w:rsidRPr="00126332" w:rsidRDefault="007B1420" w:rsidP="007B1420">
      <w:pPr>
        <w:pStyle w:val="ListParagraph"/>
        <w:rPr>
          <w:rFonts w:ascii="Arial" w:hAnsi="Arial" w:cs="Arial"/>
          <w:sz w:val="20"/>
        </w:rPr>
      </w:pPr>
      <w:proofErr w:type="gramStart"/>
      <w:r w:rsidRPr="00126332">
        <w:rPr>
          <w:rFonts w:ascii="Arial" w:hAnsi="Arial" w:cs="Arial"/>
          <w:sz w:val="20"/>
        </w:rPr>
        <w:t>these</w:t>
      </w:r>
      <w:proofErr w:type="gramEnd"/>
      <w:r w:rsidRPr="00126332">
        <w:rPr>
          <w:rFonts w:ascii="Arial" w:hAnsi="Arial" w:cs="Arial"/>
          <w:sz w:val="20"/>
        </w:rPr>
        <w:t xml:space="preserve"> preceptor assignments along with the program’s assignments.</w:t>
      </w:r>
    </w:p>
    <w:p w:rsidR="007B1420" w:rsidRPr="00126332" w:rsidRDefault="007B1420" w:rsidP="007B1420">
      <w:pPr>
        <w:pStyle w:val="ListParagraph"/>
        <w:numPr>
          <w:ilvl w:val="0"/>
          <w:numId w:val="8"/>
        </w:numPr>
        <w:rPr>
          <w:rFonts w:ascii="Arial" w:hAnsi="Arial" w:cs="Arial"/>
          <w:sz w:val="20"/>
        </w:rPr>
      </w:pPr>
      <w:r w:rsidRPr="00126332">
        <w:rPr>
          <w:rFonts w:ascii="Arial" w:hAnsi="Arial" w:cs="Arial"/>
          <w:sz w:val="20"/>
        </w:rPr>
        <w:t>Be appreciative of the office staff.</w:t>
      </w:r>
    </w:p>
    <w:p w:rsidR="007B1420" w:rsidRPr="00126332" w:rsidRDefault="007B1420" w:rsidP="007B1420">
      <w:pPr>
        <w:pStyle w:val="ListParagraph"/>
        <w:numPr>
          <w:ilvl w:val="0"/>
          <w:numId w:val="8"/>
        </w:numPr>
        <w:rPr>
          <w:rFonts w:ascii="Arial" w:hAnsi="Arial" w:cs="Arial"/>
          <w:sz w:val="20"/>
        </w:rPr>
      </w:pPr>
      <w:r w:rsidRPr="00126332">
        <w:rPr>
          <w:rFonts w:ascii="Arial" w:hAnsi="Arial" w:cs="Arial"/>
          <w:sz w:val="20"/>
        </w:rPr>
        <w:t>Provide the very best care you can for the patients, which includes saying, ‘I don’t</w:t>
      </w:r>
    </w:p>
    <w:p w:rsidR="007B1420" w:rsidRPr="00126332" w:rsidRDefault="007B1420" w:rsidP="007B1420">
      <w:pPr>
        <w:pStyle w:val="ListParagraph"/>
        <w:rPr>
          <w:rFonts w:ascii="Arial" w:hAnsi="Arial" w:cs="Arial"/>
          <w:sz w:val="20"/>
        </w:rPr>
      </w:pPr>
      <w:proofErr w:type="gramStart"/>
      <w:r w:rsidRPr="00126332">
        <w:rPr>
          <w:rFonts w:ascii="Arial" w:hAnsi="Arial" w:cs="Arial"/>
          <w:sz w:val="20"/>
        </w:rPr>
        <w:t>know</w:t>
      </w:r>
      <w:proofErr w:type="gramEnd"/>
      <w:r w:rsidRPr="00126332">
        <w:rPr>
          <w:rFonts w:ascii="Arial" w:hAnsi="Arial" w:cs="Arial"/>
          <w:sz w:val="20"/>
        </w:rPr>
        <w:t>, I’ll find out’ or ‘I want the doctor to check this.’ At the same time, each</w:t>
      </w:r>
    </w:p>
    <w:p w:rsidR="007B1420" w:rsidRPr="00126332" w:rsidRDefault="007B1420" w:rsidP="007B1420">
      <w:pPr>
        <w:pStyle w:val="ListParagraph"/>
        <w:rPr>
          <w:rFonts w:ascii="Arial" w:hAnsi="Arial" w:cs="Arial"/>
          <w:sz w:val="20"/>
        </w:rPr>
      </w:pPr>
      <w:proofErr w:type="gramStart"/>
      <w:r w:rsidRPr="00126332">
        <w:rPr>
          <w:rFonts w:ascii="Arial" w:hAnsi="Arial" w:cs="Arial"/>
          <w:sz w:val="20"/>
        </w:rPr>
        <w:t>student</w:t>
      </w:r>
      <w:proofErr w:type="gramEnd"/>
      <w:r w:rsidRPr="00126332">
        <w:rPr>
          <w:rFonts w:ascii="Arial" w:hAnsi="Arial" w:cs="Arial"/>
          <w:sz w:val="20"/>
        </w:rPr>
        <w:t xml:space="preserve"> should assert his or her proven skills to the fullest.</w:t>
      </w:r>
    </w:p>
    <w:p w:rsidR="00904B45" w:rsidRPr="007B1420" w:rsidRDefault="007B1420" w:rsidP="00904B45">
      <w:pPr>
        <w:pStyle w:val="ListParagraph"/>
        <w:numPr>
          <w:ilvl w:val="0"/>
          <w:numId w:val="8"/>
        </w:numPr>
        <w:rPr>
          <w:rFonts w:ascii="Arial" w:hAnsi="Arial" w:cs="Arial"/>
          <w:sz w:val="20"/>
        </w:rPr>
      </w:pPr>
      <w:r w:rsidRPr="00126332">
        <w:rPr>
          <w:rFonts w:ascii="Arial" w:hAnsi="Arial" w:cs="Arial"/>
          <w:sz w:val="20"/>
        </w:rPr>
        <w:t>If conflicts arise, we expect students to attempt to discuss them and resolve them with the preceptor or staff to the best of their ability.</w:t>
      </w:r>
    </w:p>
    <w:p w:rsidR="00904B45" w:rsidRPr="00550081" w:rsidRDefault="00904B45" w:rsidP="00904B45">
      <w:pPr>
        <w:rPr>
          <w:rFonts w:ascii="Arial" w:hAnsi="Arial" w:cs="Arial"/>
          <w:b/>
          <w:sz w:val="24"/>
        </w:rPr>
      </w:pPr>
      <w:r w:rsidRPr="00550081">
        <w:rPr>
          <w:rFonts w:ascii="Arial" w:hAnsi="Arial" w:cs="Arial"/>
          <w:b/>
          <w:sz w:val="24"/>
        </w:rPr>
        <w:t>Requirements of elective or selective clinical rotations</w:t>
      </w:r>
      <w:r w:rsidR="00550081" w:rsidRPr="00550081">
        <w:rPr>
          <w:rFonts w:ascii="Arial" w:hAnsi="Arial" w:cs="Arial"/>
          <w:b/>
          <w:sz w:val="24"/>
        </w:rPr>
        <w:t>:</w:t>
      </w:r>
    </w:p>
    <w:p w:rsidR="00904B45" w:rsidRPr="00365177" w:rsidRDefault="00904B45" w:rsidP="00904B45">
      <w:pPr>
        <w:rPr>
          <w:rFonts w:ascii="Arial" w:hAnsi="Arial" w:cs="Arial"/>
          <w:sz w:val="20"/>
        </w:rPr>
      </w:pPr>
      <w:r w:rsidRPr="00365177">
        <w:rPr>
          <w:rFonts w:ascii="Arial" w:hAnsi="Arial" w:cs="Arial"/>
          <w:sz w:val="20"/>
        </w:rPr>
        <w:t xml:space="preserve">To receive the credit </w:t>
      </w:r>
      <w:r>
        <w:rPr>
          <w:rFonts w:ascii="Arial" w:hAnsi="Arial" w:cs="Arial"/>
          <w:sz w:val="20"/>
        </w:rPr>
        <w:t xml:space="preserve">for the elective </w:t>
      </w:r>
      <w:r w:rsidRPr="00365177">
        <w:rPr>
          <w:rFonts w:ascii="Arial" w:hAnsi="Arial" w:cs="Arial"/>
          <w:sz w:val="20"/>
        </w:rPr>
        <w:t>following requirements have to be met:</w:t>
      </w:r>
    </w:p>
    <w:p w:rsidR="00904B45" w:rsidRPr="00365177" w:rsidRDefault="00904B45" w:rsidP="00904B45">
      <w:pPr>
        <w:pStyle w:val="ListParagraph"/>
        <w:numPr>
          <w:ilvl w:val="0"/>
          <w:numId w:val="2"/>
        </w:numPr>
        <w:rPr>
          <w:rFonts w:ascii="Arial" w:hAnsi="Arial" w:cs="Arial"/>
          <w:sz w:val="20"/>
        </w:rPr>
      </w:pPr>
      <w:r w:rsidRPr="00365177">
        <w:rPr>
          <w:rFonts w:ascii="Arial" w:hAnsi="Arial" w:cs="Arial"/>
          <w:sz w:val="20"/>
        </w:rPr>
        <w:t xml:space="preserve">Student has to </w:t>
      </w:r>
      <w:r>
        <w:rPr>
          <w:rFonts w:ascii="Arial" w:hAnsi="Arial" w:cs="Arial"/>
          <w:sz w:val="20"/>
        </w:rPr>
        <w:t xml:space="preserve">submit a </w:t>
      </w:r>
      <w:r w:rsidRPr="00365177">
        <w:rPr>
          <w:rFonts w:ascii="Arial" w:hAnsi="Arial" w:cs="Arial"/>
          <w:sz w:val="20"/>
        </w:rPr>
        <w:t>Windsor elective affi</w:t>
      </w:r>
      <w:r>
        <w:rPr>
          <w:rFonts w:ascii="Arial" w:hAnsi="Arial" w:cs="Arial"/>
          <w:sz w:val="20"/>
        </w:rPr>
        <w:t>liation agreement signed by his</w:t>
      </w:r>
      <w:r w:rsidRPr="00365177">
        <w:rPr>
          <w:rFonts w:ascii="Arial" w:hAnsi="Arial" w:cs="Arial"/>
          <w:sz w:val="20"/>
        </w:rPr>
        <w:t xml:space="preserve"> preceptor</w:t>
      </w:r>
      <w:r>
        <w:rPr>
          <w:rFonts w:ascii="Arial" w:hAnsi="Arial" w:cs="Arial"/>
          <w:sz w:val="20"/>
        </w:rPr>
        <w:t xml:space="preserve"> or Hospital</w:t>
      </w:r>
    </w:p>
    <w:p w:rsidR="00904B45" w:rsidRPr="00365177" w:rsidRDefault="00904B45" w:rsidP="00904B45">
      <w:pPr>
        <w:pStyle w:val="ListParagraph"/>
        <w:numPr>
          <w:ilvl w:val="0"/>
          <w:numId w:val="2"/>
        </w:numPr>
        <w:rPr>
          <w:rFonts w:ascii="Arial" w:hAnsi="Arial" w:cs="Arial"/>
          <w:sz w:val="20"/>
        </w:rPr>
      </w:pPr>
      <w:r w:rsidRPr="00365177">
        <w:rPr>
          <w:rFonts w:ascii="Arial" w:hAnsi="Arial" w:cs="Arial"/>
          <w:sz w:val="20"/>
        </w:rPr>
        <w:t>Student should submit student evaluation of rotation and preceptor</w:t>
      </w:r>
      <w:r>
        <w:rPr>
          <w:rFonts w:ascii="Arial" w:hAnsi="Arial" w:cs="Arial"/>
          <w:sz w:val="20"/>
        </w:rPr>
        <w:t xml:space="preserve"> at the end of the rotation</w:t>
      </w:r>
    </w:p>
    <w:p w:rsidR="00904B45" w:rsidRPr="00365177" w:rsidRDefault="00904B45" w:rsidP="00904B45">
      <w:pPr>
        <w:pStyle w:val="ListParagraph"/>
        <w:numPr>
          <w:ilvl w:val="0"/>
          <w:numId w:val="2"/>
        </w:numPr>
        <w:rPr>
          <w:rFonts w:ascii="Arial" w:hAnsi="Arial" w:cs="Arial"/>
          <w:sz w:val="20"/>
        </w:rPr>
      </w:pPr>
      <w:r w:rsidRPr="00365177">
        <w:rPr>
          <w:rFonts w:ascii="Arial" w:hAnsi="Arial" w:cs="Arial"/>
          <w:sz w:val="20"/>
        </w:rPr>
        <w:t>Final evaluation of the student by the preceptor</w:t>
      </w:r>
      <w:r w:rsidRPr="00904B45">
        <w:rPr>
          <w:rFonts w:ascii="Arial" w:hAnsi="Arial" w:cs="Arial"/>
          <w:sz w:val="20"/>
        </w:rPr>
        <w:t xml:space="preserve"> </w:t>
      </w:r>
      <w:r>
        <w:rPr>
          <w:rFonts w:ascii="Arial" w:hAnsi="Arial" w:cs="Arial"/>
          <w:sz w:val="20"/>
        </w:rPr>
        <w:t>should be submitted at the end of the rotation</w:t>
      </w:r>
    </w:p>
    <w:p w:rsidR="00904B45" w:rsidRPr="00365177" w:rsidRDefault="00904B45" w:rsidP="00904B45">
      <w:pPr>
        <w:pStyle w:val="ListParagraph"/>
        <w:numPr>
          <w:ilvl w:val="0"/>
          <w:numId w:val="2"/>
        </w:numPr>
        <w:rPr>
          <w:rFonts w:ascii="Arial" w:hAnsi="Arial" w:cs="Arial"/>
          <w:sz w:val="20"/>
        </w:rPr>
      </w:pPr>
      <w:r w:rsidRPr="00365177">
        <w:rPr>
          <w:rFonts w:ascii="Arial" w:hAnsi="Arial" w:cs="Arial"/>
          <w:sz w:val="20"/>
        </w:rPr>
        <w:t>Any report or publication that has resulted (published or in press) during this rotation</w:t>
      </w:r>
    </w:p>
    <w:p w:rsidR="00904B45" w:rsidRPr="00365177" w:rsidRDefault="00904B45" w:rsidP="00904B45">
      <w:pPr>
        <w:pStyle w:val="ListParagraph"/>
        <w:numPr>
          <w:ilvl w:val="0"/>
          <w:numId w:val="2"/>
        </w:numPr>
        <w:rPr>
          <w:rFonts w:ascii="Arial" w:hAnsi="Arial" w:cs="Arial"/>
          <w:sz w:val="20"/>
        </w:rPr>
      </w:pPr>
      <w:r w:rsidRPr="00365177">
        <w:rPr>
          <w:rFonts w:ascii="Arial" w:hAnsi="Arial" w:cs="Arial"/>
          <w:sz w:val="20"/>
        </w:rPr>
        <w:t>Complete report by the student regarding:</w:t>
      </w:r>
    </w:p>
    <w:p w:rsidR="00904B45" w:rsidRPr="00365177" w:rsidRDefault="00904B45" w:rsidP="00904B45">
      <w:pPr>
        <w:pStyle w:val="ListParagraph"/>
        <w:numPr>
          <w:ilvl w:val="0"/>
          <w:numId w:val="1"/>
        </w:numPr>
        <w:rPr>
          <w:rFonts w:ascii="Arial" w:hAnsi="Arial" w:cs="Arial"/>
          <w:sz w:val="20"/>
        </w:rPr>
      </w:pPr>
      <w:r w:rsidRPr="00365177">
        <w:rPr>
          <w:rFonts w:ascii="Arial" w:hAnsi="Arial" w:cs="Arial"/>
          <w:sz w:val="20"/>
        </w:rPr>
        <w:t>Site</w:t>
      </w:r>
    </w:p>
    <w:p w:rsidR="00904B45" w:rsidRPr="00365177" w:rsidRDefault="00904B45" w:rsidP="00904B45">
      <w:pPr>
        <w:pStyle w:val="ListParagraph"/>
        <w:numPr>
          <w:ilvl w:val="0"/>
          <w:numId w:val="1"/>
        </w:numPr>
        <w:rPr>
          <w:rFonts w:ascii="Arial" w:hAnsi="Arial" w:cs="Arial"/>
          <w:sz w:val="20"/>
        </w:rPr>
      </w:pPr>
      <w:r w:rsidRPr="00365177">
        <w:rPr>
          <w:rFonts w:ascii="Arial" w:hAnsi="Arial" w:cs="Arial"/>
          <w:sz w:val="20"/>
        </w:rPr>
        <w:t>Preceptor</w:t>
      </w:r>
    </w:p>
    <w:p w:rsidR="00904B45" w:rsidRPr="00365177" w:rsidRDefault="00904B45" w:rsidP="00904B45">
      <w:pPr>
        <w:pStyle w:val="ListParagraph"/>
        <w:numPr>
          <w:ilvl w:val="0"/>
          <w:numId w:val="1"/>
        </w:numPr>
        <w:rPr>
          <w:rFonts w:ascii="Arial" w:hAnsi="Arial" w:cs="Arial"/>
          <w:sz w:val="20"/>
        </w:rPr>
      </w:pPr>
      <w:r w:rsidRPr="00365177">
        <w:rPr>
          <w:rFonts w:ascii="Arial" w:hAnsi="Arial" w:cs="Arial"/>
          <w:sz w:val="20"/>
        </w:rPr>
        <w:t>Dates of rotation</w:t>
      </w:r>
    </w:p>
    <w:p w:rsidR="00904B45" w:rsidRDefault="00904B45" w:rsidP="00904B45">
      <w:pPr>
        <w:pStyle w:val="ListParagraph"/>
        <w:numPr>
          <w:ilvl w:val="0"/>
          <w:numId w:val="1"/>
        </w:numPr>
        <w:rPr>
          <w:rFonts w:ascii="Arial" w:hAnsi="Arial" w:cs="Arial"/>
          <w:sz w:val="20"/>
        </w:rPr>
      </w:pPr>
      <w:r w:rsidRPr="00365177">
        <w:rPr>
          <w:rFonts w:ascii="Arial" w:hAnsi="Arial" w:cs="Arial"/>
          <w:sz w:val="20"/>
        </w:rPr>
        <w:t>Goal and objectives</w:t>
      </w:r>
    </w:p>
    <w:p w:rsidR="00D54BC8" w:rsidRPr="00D54BC8" w:rsidRDefault="00D54BC8" w:rsidP="00D54BC8">
      <w:pPr>
        <w:pStyle w:val="ListParagraph"/>
        <w:numPr>
          <w:ilvl w:val="0"/>
          <w:numId w:val="1"/>
        </w:numPr>
        <w:rPr>
          <w:rFonts w:ascii="Arial" w:hAnsi="Arial" w:cs="Arial"/>
          <w:sz w:val="20"/>
        </w:rPr>
      </w:pPr>
      <w:r w:rsidRPr="00365177">
        <w:rPr>
          <w:rFonts w:ascii="Arial" w:hAnsi="Arial" w:cs="Arial"/>
          <w:sz w:val="20"/>
        </w:rPr>
        <w:t>Roles and responsibilities of the student</w:t>
      </w:r>
    </w:p>
    <w:p w:rsidR="00904B45" w:rsidRDefault="00904B45" w:rsidP="00904B45">
      <w:pPr>
        <w:pStyle w:val="ListParagraph"/>
        <w:numPr>
          <w:ilvl w:val="0"/>
          <w:numId w:val="1"/>
        </w:numPr>
        <w:rPr>
          <w:rFonts w:ascii="Arial" w:hAnsi="Arial" w:cs="Arial"/>
          <w:sz w:val="20"/>
        </w:rPr>
      </w:pPr>
      <w:r>
        <w:rPr>
          <w:rFonts w:ascii="Arial" w:hAnsi="Arial" w:cs="Arial"/>
          <w:sz w:val="20"/>
        </w:rPr>
        <w:t>Patient logs</w:t>
      </w:r>
    </w:p>
    <w:p w:rsidR="00904B45" w:rsidRDefault="00904B45" w:rsidP="00904B45">
      <w:pPr>
        <w:pStyle w:val="ListParagraph"/>
        <w:numPr>
          <w:ilvl w:val="0"/>
          <w:numId w:val="1"/>
        </w:numPr>
        <w:rPr>
          <w:rFonts w:ascii="Arial" w:hAnsi="Arial" w:cs="Arial"/>
          <w:sz w:val="20"/>
        </w:rPr>
      </w:pPr>
      <w:r>
        <w:rPr>
          <w:rFonts w:ascii="Arial" w:hAnsi="Arial" w:cs="Arial"/>
          <w:sz w:val="20"/>
        </w:rPr>
        <w:t>Procedure logs</w:t>
      </w:r>
    </w:p>
    <w:p w:rsidR="00D54BC8" w:rsidRPr="00D54BC8" w:rsidRDefault="00D54BC8" w:rsidP="00D54BC8">
      <w:pPr>
        <w:pStyle w:val="ListParagraph"/>
        <w:numPr>
          <w:ilvl w:val="0"/>
          <w:numId w:val="1"/>
        </w:numPr>
        <w:rPr>
          <w:rFonts w:ascii="Arial" w:hAnsi="Arial" w:cs="Arial"/>
          <w:sz w:val="20"/>
        </w:rPr>
      </w:pPr>
      <w:r w:rsidRPr="00365177">
        <w:rPr>
          <w:rFonts w:ascii="Arial" w:hAnsi="Arial" w:cs="Arial"/>
          <w:sz w:val="20"/>
        </w:rPr>
        <w:t>Skills acquired</w:t>
      </w:r>
    </w:p>
    <w:p w:rsidR="00904B45" w:rsidRPr="00365177" w:rsidRDefault="00904B45" w:rsidP="00904B45">
      <w:pPr>
        <w:pStyle w:val="ListParagraph"/>
        <w:numPr>
          <w:ilvl w:val="0"/>
          <w:numId w:val="1"/>
        </w:numPr>
        <w:rPr>
          <w:rFonts w:ascii="Arial" w:hAnsi="Arial" w:cs="Arial"/>
          <w:sz w:val="20"/>
        </w:rPr>
      </w:pPr>
      <w:r w:rsidRPr="00365177">
        <w:rPr>
          <w:rFonts w:ascii="Arial" w:hAnsi="Arial" w:cs="Arial"/>
          <w:sz w:val="20"/>
        </w:rPr>
        <w:t>Literature reviewed</w:t>
      </w:r>
    </w:p>
    <w:p w:rsidR="00904B45" w:rsidRPr="00365177" w:rsidRDefault="00904B45" w:rsidP="00904B45">
      <w:pPr>
        <w:pStyle w:val="ListParagraph"/>
        <w:numPr>
          <w:ilvl w:val="0"/>
          <w:numId w:val="1"/>
        </w:numPr>
        <w:rPr>
          <w:rFonts w:ascii="Arial" w:hAnsi="Arial" w:cs="Arial"/>
          <w:sz w:val="20"/>
        </w:rPr>
      </w:pPr>
      <w:r w:rsidRPr="00365177">
        <w:rPr>
          <w:rFonts w:ascii="Arial" w:hAnsi="Arial" w:cs="Arial"/>
          <w:sz w:val="20"/>
        </w:rPr>
        <w:t>Completed certifications if any</w:t>
      </w:r>
      <w:r w:rsidR="00D54BC8">
        <w:rPr>
          <w:rFonts w:ascii="Arial" w:hAnsi="Arial" w:cs="Arial"/>
          <w:sz w:val="20"/>
        </w:rPr>
        <w:t xml:space="preserve"> (For </w:t>
      </w:r>
      <w:proofErr w:type="spellStart"/>
      <w:r w:rsidR="00D54BC8">
        <w:rPr>
          <w:rFonts w:ascii="Arial" w:hAnsi="Arial" w:cs="Arial"/>
          <w:sz w:val="20"/>
        </w:rPr>
        <w:t>eg</w:t>
      </w:r>
      <w:proofErr w:type="spellEnd"/>
      <w:r w:rsidR="00D54BC8">
        <w:rPr>
          <w:rFonts w:ascii="Arial" w:hAnsi="Arial" w:cs="Arial"/>
          <w:sz w:val="20"/>
        </w:rPr>
        <w:t>. ACLS)</w:t>
      </w:r>
    </w:p>
    <w:p w:rsidR="00904B45" w:rsidRPr="005F54EA" w:rsidRDefault="00904B45" w:rsidP="00904B45">
      <w:pPr>
        <w:rPr>
          <w:rFonts w:ascii="Arial" w:hAnsi="Arial" w:cs="Arial"/>
          <w:sz w:val="20"/>
        </w:rPr>
      </w:pPr>
      <w:r w:rsidRPr="00365177">
        <w:rPr>
          <w:rFonts w:ascii="Arial" w:hAnsi="Arial" w:cs="Arial"/>
          <w:sz w:val="20"/>
        </w:rPr>
        <w:lastRenderedPageBreak/>
        <w:t>All the documents regarding research should be sent to the following address to receive credit 6212 W. Monee-Manhattan Road, Monee, IL 60449 or faxed to </w:t>
      </w:r>
      <w:hyperlink r:id="rId5" w:tgtFrame="_blank" w:history="1">
        <w:r w:rsidRPr="00365177">
          <w:rPr>
            <w:rFonts w:ascii="Arial" w:hAnsi="Arial" w:cs="Arial"/>
            <w:color w:val="1155CC"/>
            <w:sz w:val="20"/>
            <w:u w:val="single"/>
          </w:rPr>
          <w:t>708-235-1942</w:t>
        </w:r>
      </w:hyperlink>
      <w:r w:rsidRPr="00365177">
        <w:rPr>
          <w:rFonts w:ascii="Arial" w:hAnsi="Arial" w:cs="Arial"/>
          <w:sz w:val="20"/>
        </w:rPr>
        <w:t> or emailed to </w:t>
      </w:r>
      <w:hyperlink r:id="rId6" w:tgtFrame="_blank" w:history="1">
        <w:r w:rsidRPr="00365177">
          <w:rPr>
            <w:rFonts w:ascii="Arial" w:hAnsi="Arial" w:cs="Arial"/>
            <w:color w:val="1155CC"/>
            <w:sz w:val="20"/>
            <w:u w:val="single"/>
          </w:rPr>
          <w:t>sara@windsor.edu</w:t>
        </w:r>
      </w:hyperlink>
      <w:r w:rsidR="00D54BC8">
        <w:t xml:space="preserve"> o</w:t>
      </w:r>
      <w:r w:rsidR="007F6602">
        <w:t xml:space="preserve">r </w:t>
      </w:r>
      <w:r w:rsidR="00D54BC8" w:rsidRPr="00D54BC8">
        <w:rPr>
          <w:rFonts w:ascii="Arial" w:hAnsi="Arial" w:cs="Arial"/>
          <w:sz w:val="20"/>
        </w:rPr>
        <w:t>Heidi@windsor.edu</w:t>
      </w:r>
    </w:p>
    <w:p w:rsidR="005E19AD" w:rsidRDefault="005E19AD" w:rsidP="005E19AD"/>
    <w:p w:rsidR="005E19AD" w:rsidRDefault="005E19AD" w:rsidP="005E19AD"/>
    <w:p w:rsidR="005E19AD" w:rsidRDefault="005E19AD" w:rsidP="005E19AD"/>
    <w:p w:rsidR="005E19AD" w:rsidRPr="005E19AD" w:rsidRDefault="005E19AD" w:rsidP="005E19AD"/>
    <w:p w:rsidR="007B1420" w:rsidRDefault="007B1420" w:rsidP="007B1420">
      <w:pPr>
        <w:pStyle w:val="Title"/>
      </w:pPr>
      <w:r>
        <w:t>Neurology</w:t>
      </w:r>
    </w:p>
    <w:p w:rsidR="007B1420" w:rsidRDefault="007B1420" w:rsidP="007B1420"/>
    <w:tbl>
      <w:tblPr>
        <w:tblStyle w:val="TableGrid"/>
        <w:tblW w:w="0" w:type="auto"/>
        <w:tblLook w:val="04A0"/>
      </w:tblPr>
      <w:tblGrid>
        <w:gridCol w:w="2808"/>
        <w:gridCol w:w="6768"/>
      </w:tblGrid>
      <w:tr w:rsidR="007B1420" w:rsidTr="005E19AD">
        <w:tc>
          <w:tcPr>
            <w:tcW w:w="2808" w:type="dxa"/>
          </w:tcPr>
          <w:p w:rsidR="007B1420" w:rsidRPr="006A535A" w:rsidRDefault="007B1420" w:rsidP="005E19AD">
            <w:pPr>
              <w:rPr>
                <w:b/>
              </w:rPr>
            </w:pPr>
            <w:r w:rsidRPr="006A535A">
              <w:rPr>
                <w:b/>
              </w:rPr>
              <w:t>Department Contact</w:t>
            </w:r>
          </w:p>
        </w:tc>
        <w:tc>
          <w:tcPr>
            <w:tcW w:w="6768" w:type="dxa"/>
          </w:tcPr>
          <w:p w:rsidR="007B1420" w:rsidRPr="006A535A" w:rsidRDefault="007B1420" w:rsidP="005E19AD">
            <w:r w:rsidRPr="006A535A">
              <w:t>Heidi Turner</w:t>
            </w:r>
          </w:p>
        </w:tc>
      </w:tr>
      <w:tr w:rsidR="007B1420" w:rsidTr="005E19AD">
        <w:tc>
          <w:tcPr>
            <w:tcW w:w="2808" w:type="dxa"/>
          </w:tcPr>
          <w:p w:rsidR="007B1420" w:rsidRPr="006A535A" w:rsidRDefault="007B1420" w:rsidP="005E19AD">
            <w:pPr>
              <w:rPr>
                <w:b/>
              </w:rPr>
            </w:pPr>
            <w:r w:rsidRPr="006A535A">
              <w:rPr>
                <w:b/>
              </w:rPr>
              <w:t>Location</w:t>
            </w:r>
          </w:p>
        </w:tc>
        <w:tc>
          <w:tcPr>
            <w:tcW w:w="6768" w:type="dxa"/>
          </w:tcPr>
          <w:p w:rsidR="007B1420" w:rsidRPr="006A535A" w:rsidRDefault="007B1420" w:rsidP="005E19AD">
            <w:r w:rsidRPr="006A535A">
              <w:t>6212 W Monee-Manhattan Rd, Monee, IL 60449</w:t>
            </w:r>
          </w:p>
        </w:tc>
      </w:tr>
      <w:tr w:rsidR="007B1420" w:rsidTr="005E19AD">
        <w:tc>
          <w:tcPr>
            <w:tcW w:w="2808" w:type="dxa"/>
          </w:tcPr>
          <w:p w:rsidR="007B1420" w:rsidRPr="006A535A" w:rsidRDefault="007B1420" w:rsidP="005E19AD">
            <w:pPr>
              <w:rPr>
                <w:b/>
              </w:rPr>
            </w:pPr>
            <w:r w:rsidRPr="006A535A">
              <w:rPr>
                <w:b/>
              </w:rPr>
              <w:t>Phone</w:t>
            </w:r>
          </w:p>
        </w:tc>
        <w:tc>
          <w:tcPr>
            <w:tcW w:w="6768" w:type="dxa"/>
          </w:tcPr>
          <w:p w:rsidR="007B1420" w:rsidRPr="006A535A" w:rsidRDefault="007B1420" w:rsidP="005E19AD">
            <w:r w:rsidRPr="006A535A">
              <w:t>(708)235-1940</w:t>
            </w:r>
          </w:p>
        </w:tc>
      </w:tr>
      <w:tr w:rsidR="007B1420" w:rsidTr="005E19AD">
        <w:tc>
          <w:tcPr>
            <w:tcW w:w="2808" w:type="dxa"/>
          </w:tcPr>
          <w:p w:rsidR="007B1420" w:rsidRPr="006A535A" w:rsidRDefault="007B1420" w:rsidP="005E19AD">
            <w:pPr>
              <w:rPr>
                <w:b/>
              </w:rPr>
            </w:pPr>
            <w:r w:rsidRPr="006A535A">
              <w:rPr>
                <w:b/>
              </w:rPr>
              <w:t>Email</w:t>
            </w:r>
          </w:p>
        </w:tc>
        <w:tc>
          <w:tcPr>
            <w:tcW w:w="6768" w:type="dxa"/>
          </w:tcPr>
          <w:p w:rsidR="007B1420" w:rsidRPr="006A535A" w:rsidRDefault="007B1420" w:rsidP="005E19AD">
            <w:r w:rsidRPr="006A535A">
              <w:t>Heidi@windsor.edu</w:t>
            </w:r>
          </w:p>
        </w:tc>
      </w:tr>
      <w:tr w:rsidR="007B1420" w:rsidTr="005E19AD">
        <w:tc>
          <w:tcPr>
            <w:tcW w:w="9576" w:type="dxa"/>
            <w:gridSpan w:val="2"/>
          </w:tcPr>
          <w:p w:rsidR="007B1420" w:rsidRPr="006A535A" w:rsidRDefault="007B1420" w:rsidP="005E19AD"/>
        </w:tc>
      </w:tr>
      <w:tr w:rsidR="007B1420" w:rsidTr="005E19AD">
        <w:tc>
          <w:tcPr>
            <w:tcW w:w="2808" w:type="dxa"/>
          </w:tcPr>
          <w:p w:rsidR="007B1420" w:rsidRPr="006A535A" w:rsidRDefault="007B1420" w:rsidP="005E19AD">
            <w:pPr>
              <w:rPr>
                <w:b/>
              </w:rPr>
            </w:pPr>
            <w:r w:rsidRPr="006A535A">
              <w:rPr>
                <w:b/>
              </w:rPr>
              <w:t>Department</w:t>
            </w:r>
          </w:p>
        </w:tc>
        <w:tc>
          <w:tcPr>
            <w:tcW w:w="6768" w:type="dxa"/>
          </w:tcPr>
          <w:p w:rsidR="007B1420" w:rsidRPr="006A535A" w:rsidRDefault="007B1420" w:rsidP="005E19AD">
            <w:r>
              <w:t>Neurology</w:t>
            </w:r>
          </w:p>
        </w:tc>
      </w:tr>
      <w:tr w:rsidR="007B1420" w:rsidTr="005E19AD">
        <w:tc>
          <w:tcPr>
            <w:tcW w:w="2808" w:type="dxa"/>
          </w:tcPr>
          <w:p w:rsidR="007B1420" w:rsidRPr="006A535A" w:rsidRDefault="007B1420" w:rsidP="005E19AD">
            <w:pPr>
              <w:rPr>
                <w:b/>
              </w:rPr>
            </w:pPr>
            <w:r w:rsidRPr="006A535A">
              <w:rPr>
                <w:b/>
              </w:rPr>
              <w:t>Course</w:t>
            </w:r>
          </w:p>
        </w:tc>
        <w:tc>
          <w:tcPr>
            <w:tcW w:w="6768" w:type="dxa"/>
          </w:tcPr>
          <w:p w:rsidR="007B1420" w:rsidRPr="006A535A" w:rsidRDefault="007B1420" w:rsidP="007B1420">
            <w:r w:rsidRPr="006A535A">
              <w:t>Ne</w:t>
            </w:r>
            <w:r>
              <w:t>urology</w:t>
            </w:r>
          </w:p>
        </w:tc>
      </w:tr>
      <w:tr w:rsidR="007B1420" w:rsidTr="005E19AD">
        <w:tc>
          <w:tcPr>
            <w:tcW w:w="2808" w:type="dxa"/>
          </w:tcPr>
          <w:p w:rsidR="007B1420" w:rsidRPr="006A535A" w:rsidRDefault="007B1420" w:rsidP="005E19AD">
            <w:pPr>
              <w:rPr>
                <w:b/>
              </w:rPr>
            </w:pPr>
            <w:r w:rsidRPr="006A535A">
              <w:rPr>
                <w:b/>
              </w:rPr>
              <w:t>Number of students</w:t>
            </w:r>
          </w:p>
        </w:tc>
        <w:tc>
          <w:tcPr>
            <w:tcW w:w="6768" w:type="dxa"/>
          </w:tcPr>
          <w:p w:rsidR="007B1420" w:rsidRPr="006A535A" w:rsidRDefault="007B1420" w:rsidP="005E19AD">
            <w:r>
              <w:t>2</w:t>
            </w:r>
          </w:p>
        </w:tc>
      </w:tr>
      <w:tr w:rsidR="007B1420" w:rsidTr="005E19AD">
        <w:tc>
          <w:tcPr>
            <w:tcW w:w="2808" w:type="dxa"/>
          </w:tcPr>
          <w:p w:rsidR="007B1420" w:rsidRPr="006A535A" w:rsidRDefault="007B1420" w:rsidP="005E19AD">
            <w:pPr>
              <w:rPr>
                <w:b/>
              </w:rPr>
            </w:pPr>
            <w:r w:rsidRPr="006A535A">
              <w:rPr>
                <w:b/>
              </w:rPr>
              <w:t>Site</w:t>
            </w:r>
          </w:p>
        </w:tc>
        <w:tc>
          <w:tcPr>
            <w:tcW w:w="6768" w:type="dxa"/>
          </w:tcPr>
          <w:p w:rsidR="007B1420" w:rsidRPr="006A535A" w:rsidRDefault="007B1420" w:rsidP="005E19AD">
            <w:proofErr w:type="spellStart"/>
            <w:r w:rsidRPr="006A535A">
              <w:t>Holycross</w:t>
            </w:r>
            <w:proofErr w:type="spellEnd"/>
            <w:r w:rsidRPr="006A535A">
              <w:t xml:space="preserve">/Westlake/Memorial Herman/Jackson Park </w:t>
            </w:r>
          </w:p>
        </w:tc>
      </w:tr>
      <w:tr w:rsidR="007B1420" w:rsidTr="005E19AD">
        <w:tc>
          <w:tcPr>
            <w:tcW w:w="2808" w:type="dxa"/>
          </w:tcPr>
          <w:p w:rsidR="007B1420" w:rsidRPr="006A535A" w:rsidRDefault="007B1420" w:rsidP="005E19AD">
            <w:pPr>
              <w:rPr>
                <w:b/>
              </w:rPr>
            </w:pPr>
            <w:r w:rsidRPr="006A535A">
              <w:rPr>
                <w:b/>
              </w:rPr>
              <w:t>Supervisor</w:t>
            </w:r>
          </w:p>
        </w:tc>
        <w:tc>
          <w:tcPr>
            <w:tcW w:w="6768" w:type="dxa"/>
          </w:tcPr>
          <w:p w:rsidR="007B1420" w:rsidRPr="006A535A" w:rsidRDefault="007B1420" w:rsidP="005E19AD">
            <w:r w:rsidRPr="006A535A">
              <w:t xml:space="preserve">Dr. </w:t>
            </w:r>
            <w:proofErr w:type="spellStart"/>
            <w:r w:rsidRPr="006A535A">
              <w:t>Rupani</w:t>
            </w:r>
            <w:proofErr w:type="spellEnd"/>
            <w:r>
              <w:t xml:space="preserve">/Dr. </w:t>
            </w:r>
            <w:proofErr w:type="spellStart"/>
            <w:r>
              <w:t>Ruttman</w:t>
            </w:r>
            <w:proofErr w:type="spellEnd"/>
            <w:r>
              <w:t>/Dr. Wilkinson/Dr.</w:t>
            </w:r>
          </w:p>
        </w:tc>
      </w:tr>
      <w:tr w:rsidR="007B1420" w:rsidTr="005E19AD">
        <w:tc>
          <w:tcPr>
            <w:tcW w:w="2808" w:type="dxa"/>
          </w:tcPr>
          <w:p w:rsidR="007B1420" w:rsidRPr="006A535A" w:rsidRDefault="007B1420" w:rsidP="005E19AD">
            <w:pPr>
              <w:rPr>
                <w:b/>
              </w:rPr>
            </w:pPr>
            <w:r w:rsidRPr="006A535A">
              <w:rPr>
                <w:b/>
              </w:rPr>
              <w:t>Duration</w:t>
            </w:r>
          </w:p>
        </w:tc>
        <w:tc>
          <w:tcPr>
            <w:tcW w:w="6768" w:type="dxa"/>
          </w:tcPr>
          <w:p w:rsidR="007B1420" w:rsidRPr="006A535A" w:rsidRDefault="007B1420" w:rsidP="005E19AD">
            <w:r w:rsidRPr="006A535A">
              <w:t>4 weeks</w:t>
            </w:r>
          </w:p>
        </w:tc>
      </w:tr>
      <w:tr w:rsidR="007B1420" w:rsidTr="005E19AD">
        <w:tc>
          <w:tcPr>
            <w:tcW w:w="2808" w:type="dxa"/>
          </w:tcPr>
          <w:p w:rsidR="007B1420" w:rsidRPr="006A535A" w:rsidRDefault="007B1420" w:rsidP="005E19AD">
            <w:pPr>
              <w:rPr>
                <w:b/>
              </w:rPr>
            </w:pPr>
            <w:r w:rsidRPr="006A535A">
              <w:rPr>
                <w:b/>
              </w:rPr>
              <w:t>Periods offered</w:t>
            </w:r>
          </w:p>
        </w:tc>
        <w:tc>
          <w:tcPr>
            <w:tcW w:w="6768" w:type="dxa"/>
          </w:tcPr>
          <w:p w:rsidR="007B1420" w:rsidRPr="006A535A" w:rsidRDefault="007B1420" w:rsidP="005E19AD">
            <w:r w:rsidRPr="006A535A">
              <w:t>Year around</w:t>
            </w:r>
          </w:p>
        </w:tc>
      </w:tr>
      <w:tr w:rsidR="007B1420" w:rsidTr="005E19AD">
        <w:tc>
          <w:tcPr>
            <w:tcW w:w="2808" w:type="dxa"/>
          </w:tcPr>
          <w:p w:rsidR="007B1420" w:rsidRPr="006A535A" w:rsidRDefault="007B1420" w:rsidP="005E19AD">
            <w:pPr>
              <w:rPr>
                <w:b/>
              </w:rPr>
            </w:pPr>
            <w:r w:rsidRPr="006A535A">
              <w:rPr>
                <w:b/>
              </w:rPr>
              <w:t>Prerequisite</w:t>
            </w:r>
          </w:p>
        </w:tc>
        <w:tc>
          <w:tcPr>
            <w:tcW w:w="6768" w:type="dxa"/>
          </w:tcPr>
          <w:p w:rsidR="007B1420" w:rsidRPr="006A535A" w:rsidRDefault="007B1420" w:rsidP="005E19AD">
            <w:r w:rsidRPr="006A535A">
              <w:t>Available to fourth year students who have successfully completed all the core rotations</w:t>
            </w:r>
          </w:p>
        </w:tc>
      </w:tr>
      <w:tr w:rsidR="007B1420" w:rsidTr="005E19AD">
        <w:tc>
          <w:tcPr>
            <w:tcW w:w="2808" w:type="dxa"/>
          </w:tcPr>
          <w:p w:rsidR="007B1420" w:rsidRPr="006A535A" w:rsidRDefault="007B1420" w:rsidP="005E19AD">
            <w:pPr>
              <w:rPr>
                <w:b/>
              </w:rPr>
            </w:pPr>
            <w:r w:rsidRPr="006A535A">
              <w:rPr>
                <w:b/>
              </w:rPr>
              <w:t>Special Note</w:t>
            </w:r>
          </w:p>
        </w:tc>
        <w:tc>
          <w:tcPr>
            <w:tcW w:w="6768" w:type="dxa"/>
          </w:tcPr>
          <w:p w:rsidR="007B1420" w:rsidRPr="006A535A" w:rsidRDefault="007B1420" w:rsidP="005E19AD">
            <w:r w:rsidRPr="006A535A">
              <w:t>On the first day of rotation student reports the clinic secretary for schedule and orientation</w:t>
            </w:r>
          </w:p>
        </w:tc>
      </w:tr>
      <w:tr w:rsidR="007B1420" w:rsidTr="005E19AD">
        <w:tc>
          <w:tcPr>
            <w:tcW w:w="2808" w:type="dxa"/>
          </w:tcPr>
          <w:p w:rsidR="007B1420" w:rsidRPr="006A535A" w:rsidRDefault="007B1420" w:rsidP="005E19AD">
            <w:pPr>
              <w:rPr>
                <w:b/>
              </w:rPr>
            </w:pPr>
            <w:r w:rsidRPr="006A535A">
              <w:rPr>
                <w:b/>
              </w:rPr>
              <w:t>Description</w:t>
            </w:r>
          </w:p>
        </w:tc>
        <w:tc>
          <w:tcPr>
            <w:tcW w:w="6768" w:type="dxa"/>
          </w:tcPr>
          <w:p w:rsidR="007B1420" w:rsidRPr="006A535A" w:rsidRDefault="007B1420" w:rsidP="005E19AD">
            <w:r w:rsidRPr="006A535A">
              <w:t>Elective provides exposure to all aspects of Ne</w:t>
            </w:r>
            <w:r>
              <w:t>u</w:t>
            </w:r>
            <w:r w:rsidRPr="006A535A">
              <w:t>rology consultation:</w:t>
            </w:r>
          </w:p>
          <w:p w:rsidR="007B1420" w:rsidRDefault="007B1420" w:rsidP="005E19AD">
            <w:r>
              <w:t>Epilepsy, Stroke, Movement disorders, evaluation and management</w:t>
            </w:r>
          </w:p>
          <w:p w:rsidR="007B1420" w:rsidRPr="006A535A" w:rsidRDefault="007B1420" w:rsidP="005E19AD">
            <w:r w:rsidRPr="006A535A">
              <w:t>Students are expected to attend daily rounds, department conferences, and didactic lectures through biweekly webinars provided by residents and faculty</w:t>
            </w:r>
          </w:p>
        </w:tc>
      </w:tr>
      <w:tr w:rsidR="007B1420" w:rsidTr="005E19AD">
        <w:tc>
          <w:tcPr>
            <w:tcW w:w="2808" w:type="dxa"/>
          </w:tcPr>
          <w:p w:rsidR="007B1420" w:rsidRPr="006A535A" w:rsidRDefault="007B1420" w:rsidP="005E19AD">
            <w:pPr>
              <w:rPr>
                <w:b/>
              </w:rPr>
            </w:pPr>
            <w:r w:rsidRPr="006A535A">
              <w:rPr>
                <w:b/>
              </w:rPr>
              <w:t>Method of evaluation</w:t>
            </w:r>
          </w:p>
        </w:tc>
        <w:tc>
          <w:tcPr>
            <w:tcW w:w="6768" w:type="dxa"/>
          </w:tcPr>
          <w:p w:rsidR="007B1420" w:rsidRPr="006A535A" w:rsidRDefault="007B1420" w:rsidP="005E19AD">
            <w:r w:rsidRPr="006A535A">
              <w:t>Evaluation of the student will be based on:</w:t>
            </w:r>
          </w:p>
          <w:p w:rsidR="00550081" w:rsidRDefault="00550081" w:rsidP="005E19AD">
            <w:pPr>
              <w:pStyle w:val="ListParagraph"/>
              <w:numPr>
                <w:ilvl w:val="0"/>
                <w:numId w:val="9"/>
              </w:numPr>
            </w:pPr>
            <w:r>
              <w:t>Windsor Elective Examination (End of the rotation)</w:t>
            </w:r>
          </w:p>
          <w:p w:rsidR="007B1420" w:rsidRPr="006A535A" w:rsidRDefault="007B1420" w:rsidP="005E19AD">
            <w:pPr>
              <w:pStyle w:val="ListParagraph"/>
              <w:numPr>
                <w:ilvl w:val="0"/>
                <w:numId w:val="9"/>
              </w:numPr>
            </w:pPr>
            <w:r w:rsidRPr="006A535A">
              <w:t>Attendance and professionalism</w:t>
            </w:r>
          </w:p>
          <w:p w:rsidR="007B1420" w:rsidRPr="006A535A" w:rsidRDefault="007B1420" w:rsidP="005E19AD">
            <w:pPr>
              <w:pStyle w:val="ListParagraph"/>
              <w:numPr>
                <w:ilvl w:val="0"/>
                <w:numId w:val="9"/>
              </w:numPr>
            </w:pPr>
            <w:r w:rsidRPr="006A535A">
              <w:t>Case Presentation and Participation during the daily rounds</w:t>
            </w:r>
          </w:p>
          <w:p w:rsidR="007B1420" w:rsidRPr="006A535A" w:rsidRDefault="007B1420" w:rsidP="005E19AD">
            <w:pPr>
              <w:pStyle w:val="ListParagraph"/>
              <w:numPr>
                <w:ilvl w:val="0"/>
                <w:numId w:val="9"/>
              </w:numPr>
            </w:pPr>
            <w:r w:rsidRPr="006A535A">
              <w:t>Review of clinical documentation skills</w:t>
            </w:r>
          </w:p>
          <w:p w:rsidR="007B1420" w:rsidRPr="006A535A" w:rsidRDefault="007B1420" w:rsidP="005E19AD">
            <w:pPr>
              <w:pStyle w:val="ListParagraph"/>
              <w:numPr>
                <w:ilvl w:val="0"/>
                <w:numId w:val="9"/>
              </w:numPr>
            </w:pPr>
            <w:r w:rsidRPr="006A535A">
              <w:t>Self-motivation in relevant evidence based literature review</w:t>
            </w:r>
          </w:p>
        </w:tc>
      </w:tr>
    </w:tbl>
    <w:p w:rsidR="007B1420" w:rsidRPr="007B1420" w:rsidRDefault="007B1420" w:rsidP="007B1420"/>
    <w:p w:rsidR="005E19AD" w:rsidRDefault="005E19AD" w:rsidP="007B1420">
      <w:pPr>
        <w:pStyle w:val="Title"/>
      </w:pPr>
    </w:p>
    <w:p w:rsidR="005E19AD" w:rsidRDefault="005E19AD" w:rsidP="007B1420">
      <w:pPr>
        <w:pStyle w:val="Title"/>
      </w:pPr>
    </w:p>
    <w:p w:rsidR="005E19AD" w:rsidRDefault="005E19AD" w:rsidP="007B1420">
      <w:pPr>
        <w:pStyle w:val="Title"/>
      </w:pPr>
    </w:p>
    <w:p w:rsidR="005E19AD" w:rsidRDefault="005E19AD" w:rsidP="007B1420">
      <w:pPr>
        <w:pStyle w:val="Title"/>
      </w:pPr>
    </w:p>
    <w:p w:rsidR="005E19AD" w:rsidRDefault="005E19AD" w:rsidP="007B1420">
      <w:pPr>
        <w:pStyle w:val="Title"/>
      </w:pPr>
    </w:p>
    <w:p w:rsidR="007B1420" w:rsidRDefault="007B1420" w:rsidP="007B1420">
      <w:pPr>
        <w:pStyle w:val="Title"/>
      </w:pPr>
      <w:r>
        <w:t>Nephrology</w:t>
      </w:r>
    </w:p>
    <w:p w:rsidR="007B1420" w:rsidRDefault="007B1420" w:rsidP="007B1420"/>
    <w:tbl>
      <w:tblPr>
        <w:tblStyle w:val="TableGrid"/>
        <w:tblW w:w="0" w:type="auto"/>
        <w:tblLook w:val="04A0"/>
      </w:tblPr>
      <w:tblGrid>
        <w:gridCol w:w="2808"/>
        <w:gridCol w:w="6768"/>
      </w:tblGrid>
      <w:tr w:rsidR="007B1420" w:rsidTr="005E19AD">
        <w:tc>
          <w:tcPr>
            <w:tcW w:w="2808" w:type="dxa"/>
          </w:tcPr>
          <w:p w:rsidR="007B1420" w:rsidRPr="006A535A" w:rsidRDefault="007B1420" w:rsidP="005E19AD">
            <w:pPr>
              <w:rPr>
                <w:b/>
              </w:rPr>
            </w:pPr>
            <w:r w:rsidRPr="006A535A">
              <w:rPr>
                <w:b/>
              </w:rPr>
              <w:t>Department Contact</w:t>
            </w:r>
          </w:p>
        </w:tc>
        <w:tc>
          <w:tcPr>
            <w:tcW w:w="6768" w:type="dxa"/>
          </w:tcPr>
          <w:p w:rsidR="007B1420" w:rsidRPr="006A535A" w:rsidRDefault="007B1420" w:rsidP="005E19AD">
            <w:r w:rsidRPr="006A535A">
              <w:t>Heidi Turner</w:t>
            </w:r>
          </w:p>
        </w:tc>
      </w:tr>
      <w:tr w:rsidR="007B1420" w:rsidTr="005E19AD">
        <w:tc>
          <w:tcPr>
            <w:tcW w:w="2808" w:type="dxa"/>
          </w:tcPr>
          <w:p w:rsidR="007B1420" w:rsidRPr="006A535A" w:rsidRDefault="007B1420" w:rsidP="005E19AD">
            <w:pPr>
              <w:rPr>
                <w:b/>
              </w:rPr>
            </w:pPr>
            <w:r w:rsidRPr="006A535A">
              <w:rPr>
                <w:b/>
              </w:rPr>
              <w:t>Location</w:t>
            </w:r>
          </w:p>
        </w:tc>
        <w:tc>
          <w:tcPr>
            <w:tcW w:w="6768" w:type="dxa"/>
          </w:tcPr>
          <w:p w:rsidR="007B1420" w:rsidRPr="006A535A" w:rsidRDefault="007B1420" w:rsidP="005E19AD">
            <w:r w:rsidRPr="006A535A">
              <w:t>6212 W Monee-Manhattan Rd, Monee, IL 60449</w:t>
            </w:r>
          </w:p>
        </w:tc>
      </w:tr>
      <w:tr w:rsidR="007B1420" w:rsidTr="005E19AD">
        <w:tc>
          <w:tcPr>
            <w:tcW w:w="2808" w:type="dxa"/>
          </w:tcPr>
          <w:p w:rsidR="007B1420" w:rsidRPr="006A535A" w:rsidRDefault="007B1420" w:rsidP="005E19AD">
            <w:pPr>
              <w:rPr>
                <w:b/>
              </w:rPr>
            </w:pPr>
            <w:r w:rsidRPr="006A535A">
              <w:rPr>
                <w:b/>
              </w:rPr>
              <w:t>Phone</w:t>
            </w:r>
          </w:p>
        </w:tc>
        <w:tc>
          <w:tcPr>
            <w:tcW w:w="6768" w:type="dxa"/>
          </w:tcPr>
          <w:p w:rsidR="007B1420" w:rsidRPr="006A535A" w:rsidRDefault="007B1420" w:rsidP="005E19AD">
            <w:r w:rsidRPr="006A535A">
              <w:t>(708)235-1940</w:t>
            </w:r>
          </w:p>
        </w:tc>
      </w:tr>
      <w:tr w:rsidR="007B1420" w:rsidTr="005E19AD">
        <w:tc>
          <w:tcPr>
            <w:tcW w:w="2808" w:type="dxa"/>
          </w:tcPr>
          <w:p w:rsidR="007B1420" w:rsidRPr="006A535A" w:rsidRDefault="007B1420" w:rsidP="005E19AD">
            <w:pPr>
              <w:rPr>
                <w:b/>
              </w:rPr>
            </w:pPr>
            <w:r w:rsidRPr="006A535A">
              <w:rPr>
                <w:b/>
              </w:rPr>
              <w:t>Email</w:t>
            </w:r>
          </w:p>
        </w:tc>
        <w:tc>
          <w:tcPr>
            <w:tcW w:w="6768" w:type="dxa"/>
          </w:tcPr>
          <w:p w:rsidR="007B1420" w:rsidRPr="006A535A" w:rsidRDefault="007B1420" w:rsidP="005E19AD">
            <w:r w:rsidRPr="006A535A">
              <w:t>Heidi@windsor.edu</w:t>
            </w:r>
          </w:p>
        </w:tc>
      </w:tr>
      <w:tr w:rsidR="007B1420" w:rsidTr="005E19AD">
        <w:tc>
          <w:tcPr>
            <w:tcW w:w="9576" w:type="dxa"/>
            <w:gridSpan w:val="2"/>
          </w:tcPr>
          <w:p w:rsidR="007B1420" w:rsidRPr="006A535A" w:rsidRDefault="007B1420" w:rsidP="005E19AD"/>
        </w:tc>
      </w:tr>
      <w:tr w:rsidR="007B1420" w:rsidTr="005E19AD">
        <w:tc>
          <w:tcPr>
            <w:tcW w:w="2808" w:type="dxa"/>
          </w:tcPr>
          <w:p w:rsidR="007B1420" w:rsidRPr="006A535A" w:rsidRDefault="007B1420" w:rsidP="005E19AD">
            <w:pPr>
              <w:rPr>
                <w:b/>
              </w:rPr>
            </w:pPr>
            <w:r w:rsidRPr="006A535A">
              <w:rPr>
                <w:b/>
              </w:rPr>
              <w:t>Department</w:t>
            </w:r>
          </w:p>
        </w:tc>
        <w:tc>
          <w:tcPr>
            <w:tcW w:w="6768" w:type="dxa"/>
          </w:tcPr>
          <w:p w:rsidR="007B1420" w:rsidRPr="006A535A" w:rsidRDefault="007B1420" w:rsidP="005E19AD">
            <w:r w:rsidRPr="006A535A">
              <w:t>Internal Medicine</w:t>
            </w:r>
          </w:p>
        </w:tc>
      </w:tr>
      <w:tr w:rsidR="007B1420" w:rsidTr="005E19AD">
        <w:tc>
          <w:tcPr>
            <w:tcW w:w="2808" w:type="dxa"/>
          </w:tcPr>
          <w:p w:rsidR="007B1420" w:rsidRPr="006A535A" w:rsidRDefault="007B1420" w:rsidP="005E19AD">
            <w:pPr>
              <w:rPr>
                <w:b/>
              </w:rPr>
            </w:pPr>
            <w:r w:rsidRPr="006A535A">
              <w:rPr>
                <w:b/>
              </w:rPr>
              <w:t>Course</w:t>
            </w:r>
          </w:p>
        </w:tc>
        <w:tc>
          <w:tcPr>
            <w:tcW w:w="6768" w:type="dxa"/>
          </w:tcPr>
          <w:p w:rsidR="007B1420" w:rsidRPr="006A535A" w:rsidRDefault="007B1420" w:rsidP="005E19AD">
            <w:r w:rsidRPr="006A535A">
              <w:t>Nephrology</w:t>
            </w:r>
          </w:p>
        </w:tc>
      </w:tr>
      <w:tr w:rsidR="007B1420" w:rsidTr="005E19AD">
        <w:tc>
          <w:tcPr>
            <w:tcW w:w="2808" w:type="dxa"/>
          </w:tcPr>
          <w:p w:rsidR="007B1420" w:rsidRPr="006A535A" w:rsidRDefault="007B1420" w:rsidP="005E19AD">
            <w:pPr>
              <w:rPr>
                <w:b/>
              </w:rPr>
            </w:pPr>
            <w:r w:rsidRPr="006A535A">
              <w:rPr>
                <w:b/>
              </w:rPr>
              <w:t>Number of students</w:t>
            </w:r>
          </w:p>
        </w:tc>
        <w:tc>
          <w:tcPr>
            <w:tcW w:w="6768" w:type="dxa"/>
          </w:tcPr>
          <w:p w:rsidR="007B1420" w:rsidRPr="006A535A" w:rsidRDefault="007B1420" w:rsidP="005E19AD">
            <w:r w:rsidRPr="006A535A">
              <w:t>2-4</w:t>
            </w:r>
          </w:p>
        </w:tc>
      </w:tr>
      <w:tr w:rsidR="007B1420" w:rsidTr="005E19AD">
        <w:tc>
          <w:tcPr>
            <w:tcW w:w="2808" w:type="dxa"/>
          </w:tcPr>
          <w:p w:rsidR="007B1420" w:rsidRPr="006A535A" w:rsidRDefault="007B1420" w:rsidP="005E19AD">
            <w:pPr>
              <w:rPr>
                <w:b/>
              </w:rPr>
            </w:pPr>
            <w:r w:rsidRPr="006A535A">
              <w:rPr>
                <w:b/>
              </w:rPr>
              <w:t>Site</w:t>
            </w:r>
          </w:p>
        </w:tc>
        <w:tc>
          <w:tcPr>
            <w:tcW w:w="6768" w:type="dxa"/>
          </w:tcPr>
          <w:p w:rsidR="007B1420" w:rsidRPr="006A535A" w:rsidRDefault="007B1420" w:rsidP="005E19AD">
            <w:proofErr w:type="spellStart"/>
            <w:r w:rsidRPr="006A535A">
              <w:t>Holycross</w:t>
            </w:r>
            <w:proofErr w:type="spellEnd"/>
            <w:r w:rsidRPr="006A535A">
              <w:t xml:space="preserve">/Westlake/Memorial Herman/Jackson Park </w:t>
            </w:r>
          </w:p>
        </w:tc>
      </w:tr>
      <w:tr w:rsidR="007B1420" w:rsidTr="005E19AD">
        <w:tc>
          <w:tcPr>
            <w:tcW w:w="2808" w:type="dxa"/>
          </w:tcPr>
          <w:p w:rsidR="007B1420" w:rsidRPr="006A535A" w:rsidRDefault="007B1420" w:rsidP="005E19AD">
            <w:pPr>
              <w:rPr>
                <w:b/>
              </w:rPr>
            </w:pPr>
            <w:r w:rsidRPr="006A535A">
              <w:rPr>
                <w:b/>
              </w:rPr>
              <w:t>Supervisor</w:t>
            </w:r>
          </w:p>
        </w:tc>
        <w:tc>
          <w:tcPr>
            <w:tcW w:w="6768" w:type="dxa"/>
          </w:tcPr>
          <w:p w:rsidR="007B1420" w:rsidRPr="006A535A" w:rsidRDefault="007B1420" w:rsidP="005E19AD">
            <w:r w:rsidRPr="006A535A">
              <w:t xml:space="preserve">Dr. </w:t>
            </w:r>
            <w:proofErr w:type="spellStart"/>
            <w:r w:rsidRPr="006A535A">
              <w:t>Rupani</w:t>
            </w:r>
            <w:proofErr w:type="spellEnd"/>
            <w:r>
              <w:t xml:space="preserve">/Dr. </w:t>
            </w:r>
            <w:proofErr w:type="spellStart"/>
            <w:r>
              <w:t>Ruttman</w:t>
            </w:r>
            <w:proofErr w:type="spellEnd"/>
            <w:r>
              <w:t>/Dr. Wilkinson/Dr.</w:t>
            </w:r>
          </w:p>
        </w:tc>
      </w:tr>
      <w:tr w:rsidR="007B1420" w:rsidTr="005E19AD">
        <w:tc>
          <w:tcPr>
            <w:tcW w:w="2808" w:type="dxa"/>
          </w:tcPr>
          <w:p w:rsidR="007B1420" w:rsidRPr="006A535A" w:rsidRDefault="007B1420" w:rsidP="005E19AD">
            <w:pPr>
              <w:rPr>
                <w:b/>
              </w:rPr>
            </w:pPr>
            <w:r w:rsidRPr="006A535A">
              <w:rPr>
                <w:b/>
              </w:rPr>
              <w:t>Duration</w:t>
            </w:r>
          </w:p>
        </w:tc>
        <w:tc>
          <w:tcPr>
            <w:tcW w:w="6768" w:type="dxa"/>
          </w:tcPr>
          <w:p w:rsidR="007B1420" w:rsidRPr="006A535A" w:rsidRDefault="007B1420" w:rsidP="005E19AD">
            <w:r w:rsidRPr="006A535A">
              <w:t>4 weeks</w:t>
            </w:r>
          </w:p>
        </w:tc>
      </w:tr>
      <w:tr w:rsidR="007B1420" w:rsidTr="005E19AD">
        <w:tc>
          <w:tcPr>
            <w:tcW w:w="2808" w:type="dxa"/>
          </w:tcPr>
          <w:p w:rsidR="007B1420" w:rsidRPr="006A535A" w:rsidRDefault="007B1420" w:rsidP="005E19AD">
            <w:pPr>
              <w:rPr>
                <w:b/>
              </w:rPr>
            </w:pPr>
            <w:r w:rsidRPr="006A535A">
              <w:rPr>
                <w:b/>
              </w:rPr>
              <w:t>Periods offered</w:t>
            </w:r>
          </w:p>
        </w:tc>
        <w:tc>
          <w:tcPr>
            <w:tcW w:w="6768" w:type="dxa"/>
          </w:tcPr>
          <w:p w:rsidR="007B1420" w:rsidRPr="006A535A" w:rsidRDefault="007B1420" w:rsidP="005E19AD">
            <w:r w:rsidRPr="006A535A">
              <w:t>Year around</w:t>
            </w:r>
          </w:p>
        </w:tc>
      </w:tr>
      <w:tr w:rsidR="007B1420" w:rsidTr="005E19AD">
        <w:tc>
          <w:tcPr>
            <w:tcW w:w="2808" w:type="dxa"/>
          </w:tcPr>
          <w:p w:rsidR="007B1420" w:rsidRPr="006A535A" w:rsidRDefault="007B1420" w:rsidP="005E19AD">
            <w:pPr>
              <w:rPr>
                <w:b/>
              </w:rPr>
            </w:pPr>
            <w:r w:rsidRPr="006A535A">
              <w:rPr>
                <w:b/>
              </w:rPr>
              <w:t>Prerequisite</w:t>
            </w:r>
          </w:p>
        </w:tc>
        <w:tc>
          <w:tcPr>
            <w:tcW w:w="6768" w:type="dxa"/>
          </w:tcPr>
          <w:p w:rsidR="007B1420" w:rsidRPr="006A535A" w:rsidRDefault="007B1420" w:rsidP="005E19AD">
            <w:r w:rsidRPr="006A535A">
              <w:t>Available to fourth year students who have successfully completed all the core rotations</w:t>
            </w:r>
          </w:p>
        </w:tc>
      </w:tr>
      <w:tr w:rsidR="007B1420" w:rsidTr="005E19AD">
        <w:tc>
          <w:tcPr>
            <w:tcW w:w="2808" w:type="dxa"/>
          </w:tcPr>
          <w:p w:rsidR="007B1420" w:rsidRPr="006A535A" w:rsidRDefault="007B1420" w:rsidP="005E19AD">
            <w:pPr>
              <w:rPr>
                <w:b/>
              </w:rPr>
            </w:pPr>
            <w:r w:rsidRPr="006A535A">
              <w:rPr>
                <w:b/>
              </w:rPr>
              <w:t>Special Note</w:t>
            </w:r>
          </w:p>
        </w:tc>
        <w:tc>
          <w:tcPr>
            <w:tcW w:w="6768" w:type="dxa"/>
          </w:tcPr>
          <w:p w:rsidR="007B1420" w:rsidRPr="006A535A" w:rsidRDefault="007B1420" w:rsidP="005E19AD">
            <w:r w:rsidRPr="006A535A">
              <w:t>On the first day of rotation student reports the clinic secretary for schedule and orientation</w:t>
            </w:r>
          </w:p>
        </w:tc>
      </w:tr>
      <w:tr w:rsidR="007B1420" w:rsidTr="005E19AD">
        <w:tc>
          <w:tcPr>
            <w:tcW w:w="2808" w:type="dxa"/>
          </w:tcPr>
          <w:p w:rsidR="007B1420" w:rsidRPr="006A535A" w:rsidRDefault="007B1420" w:rsidP="005E19AD">
            <w:pPr>
              <w:rPr>
                <w:b/>
              </w:rPr>
            </w:pPr>
            <w:r w:rsidRPr="006A535A">
              <w:rPr>
                <w:b/>
              </w:rPr>
              <w:t>Description</w:t>
            </w:r>
          </w:p>
        </w:tc>
        <w:tc>
          <w:tcPr>
            <w:tcW w:w="6768" w:type="dxa"/>
          </w:tcPr>
          <w:p w:rsidR="007B1420" w:rsidRPr="006A535A" w:rsidRDefault="007B1420" w:rsidP="005E19AD">
            <w:r w:rsidRPr="006A535A">
              <w:t>Elective provides exposure to all aspects of Nephrology consultation:</w:t>
            </w:r>
          </w:p>
          <w:p w:rsidR="007B1420" w:rsidRPr="006A535A" w:rsidRDefault="007B1420" w:rsidP="005E19AD">
            <w:r w:rsidRPr="006A535A">
              <w:t>Electrolyte, Water, Acid-base, and mineral disorders</w:t>
            </w:r>
          </w:p>
          <w:p w:rsidR="007B1420" w:rsidRPr="006A535A" w:rsidRDefault="007B1420" w:rsidP="005E19AD">
            <w:r w:rsidRPr="006A535A">
              <w:t xml:space="preserve">Hypertension, </w:t>
            </w:r>
            <w:proofErr w:type="spellStart"/>
            <w:r w:rsidRPr="006A535A">
              <w:t>Hemo</w:t>
            </w:r>
            <w:proofErr w:type="spellEnd"/>
            <w:r w:rsidRPr="006A535A">
              <w:t xml:space="preserve"> and peritoneal dialysis, CAPD</w:t>
            </w:r>
          </w:p>
          <w:p w:rsidR="007B1420" w:rsidRPr="006A535A" w:rsidRDefault="007B1420" w:rsidP="005E19AD">
            <w:r w:rsidRPr="006A535A">
              <w:t xml:space="preserve">Refractory hypertension, </w:t>
            </w:r>
            <w:proofErr w:type="spellStart"/>
            <w:r w:rsidRPr="006A535A">
              <w:t>nephrolithiasis</w:t>
            </w:r>
            <w:proofErr w:type="spellEnd"/>
            <w:r w:rsidRPr="006A535A">
              <w:t xml:space="preserve">, CKD, and other </w:t>
            </w:r>
            <w:proofErr w:type="spellStart"/>
            <w:r w:rsidRPr="006A535A">
              <w:t>glomerulo</w:t>
            </w:r>
            <w:proofErr w:type="spellEnd"/>
            <w:r w:rsidRPr="006A535A">
              <w:t xml:space="preserve"> and </w:t>
            </w:r>
            <w:proofErr w:type="spellStart"/>
            <w:r w:rsidRPr="006A535A">
              <w:t>tubulointerstitial</w:t>
            </w:r>
            <w:proofErr w:type="spellEnd"/>
            <w:r w:rsidRPr="006A535A">
              <w:t xml:space="preserve"> diseases</w:t>
            </w:r>
          </w:p>
          <w:p w:rsidR="007B1420" w:rsidRPr="006A535A" w:rsidRDefault="007B1420" w:rsidP="005E19AD">
            <w:r w:rsidRPr="006A535A">
              <w:t>Students are expected to attend daily rounds, department conferences, and didactic lectures through biweekly webinars provided by residents and faculty</w:t>
            </w:r>
          </w:p>
        </w:tc>
      </w:tr>
      <w:tr w:rsidR="007B1420" w:rsidTr="005E19AD">
        <w:tc>
          <w:tcPr>
            <w:tcW w:w="2808" w:type="dxa"/>
          </w:tcPr>
          <w:p w:rsidR="007B1420" w:rsidRPr="006A535A" w:rsidRDefault="007B1420" w:rsidP="005E19AD">
            <w:pPr>
              <w:rPr>
                <w:b/>
              </w:rPr>
            </w:pPr>
            <w:r w:rsidRPr="006A535A">
              <w:rPr>
                <w:b/>
              </w:rPr>
              <w:t>Method of evaluation</w:t>
            </w:r>
          </w:p>
        </w:tc>
        <w:tc>
          <w:tcPr>
            <w:tcW w:w="6768" w:type="dxa"/>
          </w:tcPr>
          <w:p w:rsidR="007B1420" w:rsidRPr="006A535A" w:rsidRDefault="007B1420" w:rsidP="005E19AD">
            <w:r w:rsidRPr="006A535A">
              <w:t>Evaluation of the student will be based on:</w:t>
            </w:r>
          </w:p>
          <w:p w:rsidR="007B1420" w:rsidRPr="006A535A" w:rsidRDefault="007B1420" w:rsidP="00550081">
            <w:pPr>
              <w:pStyle w:val="ListParagraph"/>
              <w:numPr>
                <w:ilvl w:val="0"/>
                <w:numId w:val="10"/>
              </w:numPr>
            </w:pPr>
            <w:r w:rsidRPr="006A535A">
              <w:t>Attendance and professionalism</w:t>
            </w:r>
          </w:p>
          <w:p w:rsidR="007B1420" w:rsidRPr="006A535A" w:rsidRDefault="007B1420" w:rsidP="00550081">
            <w:pPr>
              <w:pStyle w:val="ListParagraph"/>
              <w:numPr>
                <w:ilvl w:val="0"/>
                <w:numId w:val="10"/>
              </w:numPr>
            </w:pPr>
            <w:r w:rsidRPr="006A535A">
              <w:t>Case Presentation and Participation during the daily rounds</w:t>
            </w:r>
          </w:p>
          <w:p w:rsidR="007B1420" w:rsidRPr="006A535A" w:rsidRDefault="007B1420" w:rsidP="00550081">
            <w:pPr>
              <w:pStyle w:val="ListParagraph"/>
              <w:numPr>
                <w:ilvl w:val="0"/>
                <w:numId w:val="10"/>
              </w:numPr>
            </w:pPr>
            <w:r w:rsidRPr="006A535A">
              <w:t>Review of clinical documentation skills</w:t>
            </w:r>
          </w:p>
          <w:p w:rsidR="007B1420" w:rsidRPr="006A535A" w:rsidRDefault="007B1420" w:rsidP="00550081">
            <w:pPr>
              <w:pStyle w:val="ListParagraph"/>
              <w:numPr>
                <w:ilvl w:val="0"/>
                <w:numId w:val="10"/>
              </w:numPr>
            </w:pPr>
            <w:r w:rsidRPr="006A535A">
              <w:t>Self-motivation in relevant evidence based literature review</w:t>
            </w:r>
          </w:p>
        </w:tc>
      </w:tr>
    </w:tbl>
    <w:p w:rsidR="007B1420" w:rsidRPr="0076708E" w:rsidRDefault="007B1420" w:rsidP="007B1420"/>
    <w:p w:rsidR="0066409B" w:rsidRDefault="00550081">
      <w:r>
        <w:lastRenderedPageBreak/>
        <w:t>For other selective and elective rotation requirements contact clinical department at Monee office.</w:t>
      </w:r>
    </w:p>
    <w:sectPr w:rsidR="0066409B" w:rsidSect="00A30EB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CBB2475"/>
    <w:multiLevelType w:val="hybridMultilevel"/>
    <w:tmpl w:val="9C88B9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CC86849"/>
    <w:multiLevelType w:val="hybridMultilevel"/>
    <w:tmpl w:val="5F72FA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5345D0C"/>
    <w:multiLevelType w:val="hybridMultilevel"/>
    <w:tmpl w:val="786A1A28"/>
    <w:lvl w:ilvl="0" w:tplc="0409000F">
      <w:start w:val="1"/>
      <w:numFmt w:val="decimal"/>
      <w:lvlText w:val="%1."/>
      <w:lvlJc w:val="left"/>
      <w:pPr>
        <w:ind w:left="720" w:hanging="360"/>
      </w:pPr>
    </w:lvl>
    <w:lvl w:ilvl="1" w:tplc="B2DC4C54">
      <w:start w:val="9"/>
      <w:numFmt w:val="bullet"/>
      <w:lvlText w:val="·"/>
      <w:lvlJc w:val="left"/>
      <w:pPr>
        <w:ind w:left="1080" w:hanging="360"/>
      </w:pPr>
      <w:rPr>
        <w:rFonts w:ascii="Arial" w:eastAsiaTheme="minorHAnsi" w:hAnsi="Arial" w:cs="Aria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49574325"/>
    <w:multiLevelType w:val="hybridMultilevel"/>
    <w:tmpl w:val="61521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5E25E00"/>
    <w:multiLevelType w:val="hybridMultilevel"/>
    <w:tmpl w:val="FA2E611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80257A3"/>
    <w:multiLevelType w:val="hybridMultilevel"/>
    <w:tmpl w:val="9D2889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72353ECD"/>
    <w:multiLevelType w:val="hybridMultilevel"/>
    <w:tmpl w:val="605C3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A8E65DB"/>
    <w:multiLevelType w:val="hybridMultilevel"/>
    <w:tmpl w:val="7D549C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B9846D8"/>
    <w:multiLevelType w:val="hybridMultilevel"/>
    <w:tmpl w:val="2B6C21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DE92B52"/>
    <w:multiLevelType w:val="hybridMultilevel"/>
    <w:tmpl w:val="3B827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10"/>
  </w:num>
  <w:num w:numId="4">
    <w:abstractNumId w:val="3"/>
  </w:num>
  <w:num w:numId="5">
    <w:abstractNumId w:val="0"/>
  </w:num>
  <w:num w:numId="6">
    <w:abstractNumId w:val="4"/>
  </w:num>
  <w:num w:numId="7">
    <w:abstractNumId w:val="9"/>
  </w:num>
  <w:num w:numId="8">
    <w:abstractNumId w:val="8"/>
  </w:num>
  <w:num w:numId="9">
    <w:abstractNumId w:val="7"/>
  </w:num>
  <w:num w:numId="10">
    <w:abstractNumId w:val="2"/>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6409B"/>
    <w:rsid w:val="000614E8"/>
    <w:rsid w:val="003C0F50"/>
    <w:rsid w:val="00505F82"/>
    <w:rsid w:val="00550081"/>
    <w:rsid w:val="005E19AD"/>
    <w:rsid w:val="00624520"/>
    <w:rsid w:val="00651916"/>
    <w:rsid w:val="00655AAA"/>
    <w:rsid w:val="0066409B"/>
    <w:rsid w:val="0075662F"/>
    <w:rsid w:val="007B1420"/>
    <w:rsid w:val="007B50A2"/>
    <w:rsid w:val="007F6602"/>
    <w:rsid w:val="00904B45"/>
    <w:rsid w:val="00926E67"/>
    <w:rsid w:val="00A21316"/>
    <w:rsid w:val="00A30EB1"/>
    <w:rsid w:val="00A71F56"/>
    <w:rsid w:val="00B93122"/>
    <w:rsid w:val="00BA78C7"/>
    <w:rsid w:val="00C43357"/>
    <w:rsid w:val="00D54BC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0EB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4B45"/>
    <w:pPr>
      <w:ind w:left="720"/>
      <w:contextualSpacing/>
    </w:pPr>
  </w:style>
  <w:style w:type="table" w:styleId="TableGrid">
    <w:name w:val="Table Grid"/>
    <w:basedOn w:val="TableNormal"/>
    <w:uiPriority w:val="59"/>
    <w:rsid w:val="003C0F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uiPriority w:val="10"/>
    <w:qFormat/>
    <w:rsid w:val="007B142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B1420"/>
    <w:rPr>
      <w:rFonts w:asciiTheme="majorHAnsi" w:eastAsiaTheme="majorEastAsia" w:hAnsiTheme="majorHAnsi" w:cstheme="majorBidi"/>
      <w:color w:val="17365D" w:themeColor="text2" w:themeShade="BF"/>
      <w:spacing w:val="5"/>
      <w:kern w:val="28"/>
      <w:sz w:val="52"/>
      <w:szCs w:val="52"/>
    </w:rPr>
  </w:style>
  <w:style w:type="paragraph" w:styleId="NoSpacing">
    <w:name w:val="No Spacing"/>
    <w:uiPriority w:val="1"/>
    <w:qFormat/>
    <w:rsid w:val="005E19AD"/>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ara@windsor.edu" TargetMode="External"/><Relationship Id="rId5" Type="http://schemas.openxmlformats.org/officeDocument/2006/relationships/hyperlink" Target="tel:708-235-1942"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2183</Words>
  <Characters>12445</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14599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Jacob</dc:creator>
  <cp:lastModifiedBy>DR VISHAL</cp:lastModifiedBy>
  <cp:revision>2</cp:revision>
  <dcterms:created xsi:type="dcterms:W3CDTF">2016-07-16T18:56:00Z</dcterms:created>
  <dcterms:modified xsi:type="dcterms:W3CDTF">2016-07-16T18:56:00Z</dcterms:modified>
</cp:coreProperties>
</file>